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C636" w14:textId="77777777" w:rsidR="00E3774D" w:rsidRPr="00EB68DF" w:rsidRDefault="006C5FC6" w:rsidP="00E3774D">
      <w:pPr>
        <w:pStyle w:val="a5"/>
        <w:jc w:val="center"/>
        <w:rPr>
          <w:b/>
          <w:i/>
          <w:color w:val="548DD4"/>
          <w:sz w:val="24"/>
          <w:szCs w:val="24"/>
        </w:rPr>
      </w:pPr>
      <w:r w:rsidRPr="00EB68DF">
        <w:rPr>
          <w:b/>
          <w:color w:val="548DD4"/>
          <w:sz w:val="24"/>
          <w:szCs w:val="24"/>
        </w:rPr>
        <w:t xml:space="preserve">ИЗНАЧАЛЬНО ВЫШЕСТОЯЩИЙ ДОМ </w:t>
      </w:r>
      <w:r w:rsidR="00E3774D" w:rsidRPr="00EB68DF">
        <w:rPr>
          <w:b/>
          <w:color w:val="548DD4"/>
          <w:sz w:val="24"/>
          <w:szCs w:val="24"/>
        </w:rPr>
        <w:t>ИЗНАЧАЛЬНО ВЫШЕСТОЯЩЕГО ОТЦА</w:t>
      </w:r>
    </w:p>
    <w:p w14:paraId="0815E168" w14:textId="59B4AD74" w:rsidR="00E3774D" w:rsidRPr="00EB68DF" w:rsidRDefault="00E3774D" w:rsidP="00E3774D">
      <w:pPr>
        <w:pStyle w:val="a5"/>
        <w:jc w:val="center"/>
        <w:rPr>
          <w:rFonts w:eastAsia="Arial"/>
          <w:sz w:val="24"/>
          <w:szCs w:val="24"/>
        </w:rPr>
      </w:pPr>
      <w:r w:rsidRPr="00EB68DF">
        <w:rPr>
          <w:rFonts w:eastAsia="Arial"/>
          <w:b/>
          <w:color w:val="548DD4"/>
          <w:sz w:val="24"/>
          <w:szCs w:val="24"/>
        </w:rPr>
        <w:t>Регламент/разъяснение</w:t>
      </w:r>
      <w:r w:rsidR="00A502CE">
        <w:rPr>
          <w:rFonts w:eastAsia="Arial"/>
          <w:b/>
          <w:color w:val="548DD4"/>
          <w:sz w:val="24"/>
          <w:szCs w:val="24"/>
        </w:rPr>
        <w:t xml:space="preserve"> </w:t>
      </w:r>
      <w:r w:rsidR="00A502CE">
        <w:rPr>
          <w:rFonts w:eastAsia="Arial"/>
          <w:b/>
          <w:sz w:val="24"/>
          <w:szCs w:val="24"/>
        </w:rPr>
        <w:t>(52)</w:t>
      </w:r>
      <w:r w:rsidRPr="00EB68DF">
        <w:rPr>
          <w:rFonts w:eastAsia="Arial"/>
          <w:b/>
          <w:color w:val="548DD4"/>
          <w:sz w:val="24"/>
          <w:szCs w:val="24"/>
        </w:rPr>
        <w:t xml:space="preserve"> </w:t>
      </w:r>
      <w:r w:rsidR="00CF030F" w:rsidRPr="00EB68DF">
        <w:rPr>
          <w:rFonts w:eastAsia="Arial"/>
          <w:b/>
          <w:color w:val="548DD4"/>
          <w:sz w:val="24"/>
          <w:szCs w:val="24"/>
        </w:rPr>
        <w:t>Ревизирование</w:t>
      </w:r>
      <w:r w:rsidRPr="00EB68DF">
        <w:rPr>
          <w:rFonts w:eastAsia="Arial"/>
          <w:b/>
          <w:color w:val="548DD4"/>
          <w:sz w:val="24"/>
          <w:szCs w:val="24"/>
        </w:rPr>
        <w:t xml:space="preserve"> </w:t>
      </w:r>
      <w:r w:rsidR="001A01C3" w:rsidRPr="00EB68DF">
        <w:rPr>
          <w:rFonts w:eastAsia="Arial"/>
          <w:b/>
          <w:color w:val="548DD4"/>
          <w:sz w:val="24"/>
          <w:szCs w:val="24"/>
        </w:rPr>
        <w:t xml:space="preserve">подразделения </w:t>
      </w:r>
      <w:r w:rsidRPr="00EB68DF">
        <w:rPr>
          <w:rFonts w:eastAsia="Arial"/>
          <w:b/>
          <w:color w:val="548DD4"/>
          <w:sz w:val="24"/>
          <w:szCs w:val="24"/>
        </w:rPr>
        <w:t>И</w:t>
      </w:r>
      <w:r w:rsidR="006C5FC6" w:rsidRPr="00EB68DF">
        <w:rPr>
          <w:rFonts w:eastAsia="Arial"/>
          <w:b/>
          <w:color w:val="548DD4"/>
          <w:sz w:val="24"/>
          <w:szCs w:val="24"/>
        </w:rPr>
        <w:t>В</w:t>
      </w:r>
      <w:r w:rsidRPr="00EB68DF">
        <w:rPr>
          <w:rFonts w:eastAsia="Arial"/>
          <w:b/>
          <w:color w:val="548DD4"/>
          <w:sz w:val="24"/>
          <w:szCs w:val="24"/>
        </w:rPr>
        <w:t>ДИВО</w:t>
      </w:r>
    </w:p>
    <w:p w14:paraId="6EFAF9A5" w14:textId="77777777" w:rsidR="00A502CE" w:rsidRDefault="00E3774D" w:rsidP="00EB68DF">
      <w:pPr>
        <w:pStyle w:val="a5"/>
        <w:rPr>
          <w:sz w:val="24"/>
          <w:szCs w:val="24"/>
        </w:rPr>
      </w:pPr>
      <w:r w:rsidRPr="00EB68DF">
        <w:rPr>
          <w:sz w:val="24"/>
          <w:szCs w:val="24"/>
        </w:rPr>
        <w:t>Утверждаю. КХ</w:t>
      </w:r>
      <w:r w:rsidR="00A502CE">
        <w:rPr>
          <w:sz w:val="24"/>
          <w:szCs w:val="24"/>
        </w:rPr>
        <w:t xml:space="preserve"> 18022026</w:t>
      </w:r>
    </w:p>
    <w:p w14:paraId="77E5FB76" w14:textId="77777777" w:rsidR="00A502CE" w:rsidRDefault="00A502CE" w:rsidP="00EB68DF">
      <w:pPr>
        <w:pStyle w:val="a5"/>
        <w:rPr>
          <w:sz w:val="24"/>
          <w:szCs w:val="24"/>
        </w:rPr>
      </w:pPr>
      <w:r>
        <w:rPr>
          <w:sz w:val="24"/>
          <w:szCs w:val="24"/>
        </w:rPr>
        <w:t>Введение обновления. ВС 18020226</w:t>
      </w:r>
    </w:p>
    <w:p w14:paraId="01056693" w14:textId="0A398001" w:rsidR="00243C20" w:rsidRPr="00EB68DF" w:rsidRDefault="00A502CE" w:rsidP="00EB68DF">
      <w:pPr>
        <w:pStyle w:val="a5"/>
        <w:rPr>
          <w:sz w:val="24"/>
          <w:szCs w:val="24"/>
        </w:rPr>
      </w:pPr>
      <w:r>
        <w:rPr>
          <w:sz w:val="24"/>
          <w:szCs w:val="24"/>
        </w:rPr>
        <w:t>Подготовлено Аватарессой ВАС ИВО АК 18022026</w:t>
      </w:r>
      <w:r w:rsidR="00E3774D" w:rsidRPr="00EB68DF">
        <w:rPr>
          <w:sz w:val="24"/>
          <w:szCs w:val="24"/>
        </w:rPr>
        <w:t xml:space="preserve">   </w:t>
      </w:r>
    </w:p>
    <w:p w14:paraId="473CC07C" w14:textId="77777777" w:rsidR="00CF030F" w:rsidRPr="00EB68DF" w:rsidRDefault="00CF030F" w:rsidP="00CF030F">
      <w:pPr>
        <w:jc w:val="both"/>
        <w:rPr>
          <w:rFonts w:ascii="Times New Roman" w:hAnsi="Times New Roman"/>
          <w:sz w:val="24"/>
          <w:szCs w:val="24"/>
        </w:rPr>
      </w:pPr>
      <w:r w:rsidRPr="00EB68DF">
        <w:rPr>
          <w:rFonts w:ascii="Times New Roman" w:hAnsi="Times New Roman"/>
          <w:sz w:val="24"/>
          <w:szCs w:val="24"/>
        </w:rPr>
        <w:t>О Ревизировании деятельности подразделения ИВДИВО два раза в год:</w:t>
      </w:r>
    </w:p>
    <w:p w14:paraId="2AC1075F" w14:textId="2C73BB38" w:rsidR="00396962" w:rsidRPr="00EB68DF" w:rsidRDefault="00CF030F" w:rsidP="00EB68DF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Все подразделения ИВДИВО обязаны проходить и проводить ревизионную проверку финансово/энергопотенциально/хозяйственной деятельности два раза в год</w:t>
      </w:r>
      <w:r w:rsidR="00EB68DF">
        <w:rPr>
          <w:szCs w:val="24"/>
        </w:rPr>
        <w:t>.</w:t>
      </w:r>
      <w:r w:rsidR="00EB68DF" w:rsidRPr="00EB68DF">
        <w:rPr>
          <w:szCs w:val="24"/>
        </w:rPr>
        <w:t xml:space="preserve"> Устанавливаются ОБЯЗАТЕЛЬНЫЕ сроки ревизорских проверок</w:t>
      </w:r>
      <w:r w:rsidR="00EB68DF">
        <w:rPr>
          <w:szCs w:val="24"/>
        </w:rPr>
        <w:t>:</w:t>
      </w:r>
    </w:p>
    <w:p w14:paraId="461CA266" w14:textId="77777777" w:rsidR="0079281F" w:rsidRDefault="00EB68DF" w:rsidP="0079281F">
      <w:pPr>
        <w:pStyle w:val="a3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С</w:t>
      </w:r>
      <w:r w:rsidRPr="00EB68DF">
        <w:rPr>
          <w:szCs w:val="24"/>
        </w:rPr>
        <w:t xml:space="preserve"> </w:t>
      </w:r>
      <w:r w:rsidRPr="00DB29E6">
        <w:rPr>
          <w:b/>
          <w:bCs/>
          <w:color w:val="EE0000"/>
          <w:szCs w:val="24"/>
        </w:rPr>
        <w:t>1 по 15 мая</w:t>
      </w:r>
      <w:r w:rsidRPr="00DB29E6">
        <w:rPr>
          <w:color w:val="EE0000"/>
          <w:szCs w:val="24"/>
        </w:rPr>
        <w:t xml:space="preserve"> </w:t>
      </w:r>
      <w:r>
        <w:rPr>
          <w:szCs w:val="24"/>
        </w:rPr>
        <w:t>п</w:t>
      </w:r>
      <w:r w:rsidR="00396962" w:rsidRPr="00EB68DF">
        <w:rPr>
          <w:szCs w:val="24"/>
        </w:rPr>
        <w:t xml:space="preserve">еред утверждением нового Столпа </w:t>
      </w:r>
    </w:p>
    <w:p w14:paraId="2E2F2A3F" w14:textId="5B0EFDE8" w:rsidR="0079281F" w:rsidRDefault="00EB68DF" w:rsidP="0079281F">
      <w:pPr>
        <w:pStyle w:val="a3"/>
        <w:ind w:left="1587"/>
        <w:jc w:val="both"/>
        <w:rPr>
          <w:szCs w:val="24"/>
        </w:rPr>
      </w:pPr>
      <w:r w:rsidRPr="0079281F">
        <w:rPr>
          <w:szCs w:val="24"/>
        </w:rPr>
        <w:t>О</w:t>
      </w:r>
      <w:r w:rsidR="00396962" w:rsidRPr="0079281F">
        <w:rPr>
          <w:szCs w:val="24"/>
        </w:rPr>
        <w:t>тчетн</w:t>
      </w:r>
      <w:r w:rsidRPr="0079281F">
        <w:rPr>
          <w:szCs w:val="24"/>
        </w:rPr>
        <w:t>ым периодом является</w:t>
      </w:r>
      <w:r w:rsidR="0079281F">
        <w:rPr>
          <w:szCs w:val="24"/>
        </w:rPr>
        <w:t xml:space="preserve"> срок</w:t>
      </w:r>
      <w:r w:rsidR="00396962" w:rsidRPr="0079281F">
        <w:rPr>
          <w:szCs w:val="24"/>
        </w:rPr>
        <w:t xml:space="preserve"> </w:t>
      </w:r>
      <w:r w:rsidR="0079281F">
        <w:rPr>
          <w:szCs w:val="24"/>
        </w:rPr>
        <w:t xml:space="preserve">с 1 </w:t>
      </w:r>
      <w:r w:rsidR="00396962" w:rsidRPr="0079281F">
        <w:rPr>
          <w:szCs w:val="24"/>
        </w:rPr>
        <w:t>январ</w:t>
      </w:r>
      <w:r w:rsidR="0079281F">
        <w:rPr>
          <w:szCs w:val="24"/>
        </w:rPr>
        <w:t xml:space="preserve">я по 30 </w:t>
      </w:r>
      <w:r w:rsidR="00396962" w:rsidRPr="0079281F">
        <w:rPr>
          <w:szCs w:val="24"/>
        </w:rPr>
        <w:t>апрел</w:t>
      </w:r>
      <w:r w:rsidR="0079281F">
        <w:rPr>
          <w:szCs w:val="24"/>
        </w:rPr>
        <w:t>я</w:t>
      </w:r>
      <w:r w:rsidRPr="0079281F">
        <w:rPr>
          <w:szCs w:val="24"/>
        </w:rPr>
        <w:t>.</w:t>
      </w:r>
      <w:r w:rsidR="00396962" w:rsidRPr="0079281F">
        <w:rPr>
          <w:szCs w:val="24"/>
        </w:rPr>
        <w:t xml:space="preserve"> </w:t>
      </w:r>
    </w:p>
    <w:p w14:paraId="4D1C2660" w14:textId="668C4005" w:rsidR="0079281F" w:rsidRPr="0079281F" w:rsidRDefault="00EB68DF" w:rsidP="0079281F">
      <w:pPr>
        <w:pStyle w:val="a3"/>
        <w:ind w:left="1587"/>
        <w:jc w:val="both"/>
        <w:rPr>
          <w:b/>
          <w:bCs/>
          <w:szCs w:val="24"/>
        </w:rPr>
      </w:pPr>
      <w:r w:rsidRPr="0079281F">
        <w:rPr>
          <w:b/>
          <w:bCs/>
          <w:szCs w:val="24"/>
        </w:rPr>
        <w:t>С</w:t>
      </w:r>
      <w:r w:rsidR="00396962" w:rsidRPr="0079281F">
        <w:rPr>
          <w:b/>
          <w:bCs/>
          <w:szCs w:val="24"/>
        </w:rPr>
        <w:t xml:space="preserve">рок сдачи итогового отчёта Ревизора </w:t>
      </w:r>
      <w:r w:rsidR="00E62F19">
        <w:rPr>
          <w:b/>
          <w:bCs/>
          <w:szCs w:val="24"/>
        </w:rPr>
        <w:t xml:space="preserve">ИВАС Мории </w:t>
      </w:r>
      <w:r w:rsidR="00396962" w:rsidRPr="0079281F">
        <w:rPr>
          <w:b/>
          <w:bCs/>
          <w:szCs w:val="24"/>
        </w:rPr>
        <w:t>до 25 мая</w:t>
      </w:r>
      <w:r w:rsidR="0079281F" w:rsidRPr="0079281F">
        <w:rPr>
          <w:b/>
          <w:bCs/>
          <w:szCs w:val="24"/>
        </w:rPr>
        <w:t xml:space="preserve"> включительно. </w:t>
      </w:r>
    </w:p>
    <w:p w14:paraId="31AAAEC5" w14:textId="56CB377A" w:rsidR="0079281F" w:rsidRDefault="0079281F" w:rsidP="0079281F">
      <w:pPr>
        <w:pStyle w:val="a3"/>
        <w:ind w:left="1587"/>
        <w:jc w:val="both"/>
        <w:rPr>
          <w:rFonts w:eastAsiaTheme="minorEastAsia"/>
          <w:bCs/>
          <w:szCs w:val="24"/>
          <w:lang w:eastAsia="ru-RU"/>
        </w:rPr>
      </w:pPr>
      <w:r w:rsidRPr="0079281F">
        <w:rPr>
          <w:rFonts w:eastAsiaTheme="minorEastAsia"/>
          <w:bCs/>
          <w:szCs w:val="24"/>
          <w:lang w:eastAsia="ru-RU"/>
        </w:rPr>
        <w:t xml:space="preserve">Ревизионная проверка проводится итогами ревизирования финансового обменного Огня ИВДИВО предыдущей Команды. </w:t>
      </w:r>
    </w:p>
    <w:p w14:paraId="350352F7" w14:textId="1247A16F" w:rsidR="00EB68DF" w:rsidRPr="0079281F" w:rsidRDefault="00EB68DF" w:rsidP="0079281F">
      <w:pPr>
        <w:pStyle w:val="a3"/>
        <w:numPr>
          <w:ilvl w:val="0"/>
          <w:numId w:val="14"/>
        </w:numPr>
        <w:jc w:val="both"/>
        <w:rPr>
          <w:szCs w:val="24"/>
          <w:lang w:eastAsia="ru-RU"/>
        </w:rPr>
      </w:pPr>
      <w:r w:rsidRPr="0079281F">
        <w:rPr>
          <w:szCs w:val="24"/>
        </w:rPr>
        <w:t xml:space="preserve">С </w:t>
      </w:r>
      <w:r w:rsidRPr="0079281F">
        <w:rPr>
          <w:b/>
          <w:bCs/>
          <w:color w:val="EE0000"/>
          <w:szCs w:val="24"/>
        </w:rPr>
        <w:t>5 по 20 января</w:t>
      </w:r>
      <w:r w:rsidRPr="0079281F">
        <w:rPr>
          <w:color w:val="EE0000"/>
          <w:szCs w:val="24"/>
        </w:rPr>
        <w:t xml:space="preserve"> </w:t>
      </w:r>
      <w:r w:rsidRPr="0079281F">
        <w:rPr>
          <w:szCs w:val="24"/>
        </w:rPr>
        <w:t>п</w:t>
      </w:r>
      <w:r w:rsidR="00396962" w:rsidRPr="0079281F">
        <w:rPr>
          <w:szCs w:val="24"/>
        </w:rPr>
        <w:t>осле Нового года</w:t>
      </w:r>
    </w:p>
    <w:p w14:paraId="2796034D" w14:textId="33CAB7A6" w:rsidR="0079281F" w:rsidRPr="0079281F" w:rsidRDefault="00EB68DF" w:rsidP="00EB68DF">
      <w:pPr>
        <w:pStyle w:val="a3"/>
        <w:ind w:left="1587"/>
        <w:jc w:val="both"/>
        <w:rPr>
          <w:szCs w:val="24"/>
        </w:rPr>
      </w:pPr>
      <w:r>
        <w:rPr>
          <w:szCs w:val="24"/>
        </w:rPr>
        <w:t>О</w:t>
      </w:r>
      <w:r w:rsidR="00396962" w:rsidRPr="00EB68DF">
        <w:rPr>
          <w:szCs w:val="24"/>
        </w:rPr>
        <w:t>тчетный период</w:t>
      </w:r>
      <w:r>
        <w:rPr>
          <w:szCs w:val="24"/>
        </w:rPr>
        <w:t>ом является</w:t>
      </w:r>
      <w:r w:rsidR="00396962" w:rsidRPr="00EB68DF">
        <w:rPr>
          <w:szCs w:val="24"/>
        </w:rPr>
        <w:t xml:space="preserve"> </w:t>
      </w:r>
      <w:r w:rsidR="0079281F">
        <w:rPr>
          <w:szCs w:val="24"/>
        </w:rPr>
        <w:t xml:space="preserve">срок </w:t>
      </w:r>
      <w:r w:rsidR="0079281F" w:rsidRPr="0079281F">
        <w:rPr>
          <w:szCs w:val="24"/>
        </w:rPr>
        <w:t xml:space="preserve">с 1 </w:t>
      </w:r>
      <w:r w:rsidR="00396962" w:rsidRPr="0079281F">
        <w:rPr>
          <w:szCs w:val="24"/>
        </w:rPr>
        <w:t>ма</w:t>
      </w:r>
      <w:r w:rsidR="0079281F">
        <w:rPr>
          <w:szCs w:val="24"/>
        </w:rPr>
        <w:t>я по</w:t>
      </w:r>
      <w:r w:rsidR="0079281F" w:rsidRPr="0079281F">
        <w:rPr>
          <w:szCs w:val="24"/>
        </w:rPr>
        <w:t xml:space="preserve"> 31 </w:t>
      </w:r>
      <w:r w:rsidR="00396962" w:rsidRPr="0079281F">
        <w:rPr>
          <w:szCs w:val="24"/>
        </w:rPr>
        <w:t>декабр</w:t>
      </w:r>
      <w:r w:rsidR="0079281F" w:rsidRPr="0079281F">
        <w:rPr>
          <w:szCs w:val="24"/>
        </w:rPr>
        <w:t>я</w:t>
      </w:r>
      <w:r w:rsidRPr="0079281F">
        <w:rPr>
          <w:szCs w:val="24"/>
        </w:rPr>
        <w:t>.</w:t>
      </w:r>
      <w:r w:rsidR="00396962" w:rsidRPr="0079281F">
        <w:rPr>
          <w:szCs w:val="24"/>
        </w:rPr>
        <w:t xml:space="preserve"> </w:t>
      </w:r>
    </w:p>
    <w:p w14:paraId="03FBF125" w14:textId="27E6726D" w:rsidR="00396962" w:rsidRPr="0079281F" w:rsidRDefault="00EB68DF" w:rsidP="00EB68DF">
      <w:pPr>
        <w:pStyle w:val="a3"/>
        <w:ind w:left="1587"/>
        <w:jc w:val="both"/>
        <w:rPr>
          <w:b/>
          <w:bCs/>
          <w:szCs w:val="24"/>
        </w:rPr>
      </w:pPr>
      <w:r w:rsidRPr="0079281F">
        <w:rPr>
          <w:b/>
          <w:bCs/>
          <w:szCs w:val="24"/>
        </w:rPr>
        <w:t>С</w:t>
      </w:r>
      <w:r w:rsidR="00396962" w:rsidRPr="0079281F">
        <w:rPr>
          <w:b/>
          <w:bCs/>
          <w:szCs w:val="24"/>
        </w:rPr>
        <w:t xml:space="preserve">рок сдачи итогового отчета Ревизора </w:t>
      </w:r>
      <w:r w:rsidR="00E62F19">
        <w:rPr>
          <w:b/>
          <w:bCs/>
          <w:szCs w:val="24"/>
        </w:rPr>
        <w:t xml:space="preserve">ИВАС Мории </w:t>
      </w:r>
      <w:r w:rsidR="00396962" w:rsidRPr="0079281F">
        <w:rPr>
          <w:b/>
          <w:bCs/>
          <w:szCs w:val="24"/>
        </w:rPr>
        <w:t>до 30 января</w:t>
      </w:r>
      <w:r w:rsidR="0079281F" w:rsidRPr="0079281F">
        <w:rPr>
          <w:b/>
          <w:bCs/>
          <w:szCs w:val="24"/>
        </w:rPr>
        <w:t xml:space="preserve"> включительно</w:t>
      </w:r>
      <w:r w:rsidR="00396962" w:rsidRPr="0079281F">
        <w:rPr>
          <w:b/>
          <w:bCs/>
          <w:szCs w:val="24"/>
        </w:rPr>
        <w:t>.</w:t>
      </w:r>
    </w:p>
    <w:p w14:paraId="26D6DD48" w14:textId="7A73F3B6" w:rsidR="00D64E8E" w:rsidRPr="00EB68DF" w:rsidRDefault="00CF030F" w:rsidP="00D64E8E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 xml:space="preserve">Ни один </w:t>
      </w:r>
      <w:r w:rsidR="005F1344" w:rsidRPr="00EB68DF">
        <w:rPr>
          <w:szCs w:val="24"/>
        </w:rPr>
        <w:t>Должностно</w:t>
      </w:r>
      <w:r w:rsidR="00467689" w:rsidRPr="00EB68DF">
        <w:rPr>
          <w:szCs w:val="24"/>
        </w:rPr>
        <w:t xml:space="preserve"> Полномочный</w:t>
      </w:r>
      <w:r w:rsidRPr="00EB68DF">
        <w:rPr>
          <w:szCs w:val="24"/>
        </w:rPr>
        <w:t xml:space="preserve"> ИВДИВО, в том числе Главы подразделений ИВДИВО, Главы МЦ или иных организаций, НЕ ИМЕЮТ ПРАВО ЗАПРЕТИТЬ РЕВИЗОРСКУЮ ПРОВЕРКУ, В ТОМ ЧИСЛЕ ИХ ДЕЯТЕЛЬНОСТИ И РЕШЕНИЙ НА ЭТУ ТЕМУ НА ЭТОМ ПОСТУ.</w:t>
      </w:r>
      <w:r w:rsidR="00EB68DF">
        <w:rPr>
          <w:szCs w:val="24"/>
        </w:rPr>
        <w:t xml:space="preserve"> Не допускается сокрытие данных </w:t>
      </w:r>
      <w:r w:rsidR="00EB68DF" w:rsidRPr="00EB68DF">
        <w:rPr>
          <w:szCs w:val="24"/>
        </w:rPr>
        <w:t>финансово/энергопотенциально/хозяйственной</w:t>
      </w:r>
      <w:r w:rsidR="00EB68DF">
        <w:rPr>
          <w:szCs w:val="24"/>
        </w:rPr>
        <w:t xml:space="preserve"> деятельности</w:t>
      </w:r>
      <w:r w:rsidR="00B42D4D">
        <w:rPr>
          <w:szCs w:val="24"/>
        </w:rPr>
        <w:t xml:space="preserve"> Подразделения ИВДИВО</w:t>
      </w:r>
      <w:r w:rsidR="00EB68DF">
        <w:rPr>
          <w:szCs w:val="24"/>
        </w:rPr>
        <w:t xml:space="preserve"> от </w:t>
      </w:r>
      <w:r w:rsidR="00B42D4D">
        <w:rPr>
          <w:szCs w:val="24"/>
        </w:rPr>
        <w:t>Р</w:t>
      </w:r>
      <w:r w:rsidR="00EB68DF">
        <w:rPr>
          <w:szCs w:val="24"/>
        </w:rPr>
        <w:t xml:space="preserve">евизора. </w:t>
      </w:r>
    </w:p>
    <w:p w14:paraId="49C0E219" w14:textId="77777777" w:rsidR="009945FF" w:rsidRDefault="009945FF" w:rsidP="00D64E8E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>
        <w:rPr>
          <w:szCs w:val="24"/>
        </w:rPr>
        <w:t>Регламентация ревизионной проверки:</w:t>
      </w:r>
    </w:p>
    <w:p w14:paraId="56C53F2F" w14:textId="77777777" w:rsidR="009945FF" w:rsidRDefault="00CF030F" w:rsidP="009945FF">
      <w:pPr>
        <w:pStyle w:val="a3"/>
        <w:numPr>
          <w:ilvl w:val="0"/>
          <w:numId w:val="15"/>
        </w:numPr>
        <w:jc w:val="both"/>
        <w:rPr>
          <w:szCs w:val="24"/>
        </w:rPr>
      </w:pPr>
      <w:r w:rsidRPr="00EB68DF">
        <w:rPr>
          <w:szCs w:val="24"/>
        </w:rPr>
        <w:t xml:space="preserve">Ревизионная проверка проводится Ревизором </w:t>
      </w:r>
      <w:r w:rsidR="00D64E8E" w:rsidRPr="007454DC">
        <w:rPr>
          <w:b/>
          <w:bCs/>
          <w:color w:val="0070C0"/>
          <w:szCs w:val="24"/>
        </w:rPr>
        <w:t xml:space="preserve">Аватаром\Аватарессой </w:t>
      </w:r>
      <w:bookmarkStart w:id="0" w:name="_Hlk185363896"/>
      <w:r w:rsidR="00D64E8E" w:rsidRPr="007454DC">
        <w:rPr>
          <w:b/>
          <w:bCs/>
          <w:color w:val="0070C0"/>
          <w:szCs w:val="24"/>
        </w:rPr>
        <w:t>Изначально Вышестоящего Отца ИВДИВО-космического Высшего Аттестационного Совета ИВО ИВАС Мории</w:t>
      </w:r>
      <w:bookmarkEnd w:id="0"/>
      <w:r w:rsidR="00D64E8E" w:rsidRPr="007454DC">
        <w:rPr>
          <w:b/>
          <w:bCs/>
          <w:color w:val="0070C0"/>
          <w:szCs w:val="24"/>
        </w:rPr>
        <w:t xml:space="preserve">, </w:t>
      </w:r>
      <w:r w:rsidR="00D64E8E" w:rsidRPr="007454DC">
        <w:rPr>
          <w:b/>
          <w:bCs/>
          <w:i/>
          <w:iCs/>
          <w:color w:val="0070C0"/>
          <w:szCs w:val="24"/>
        </w:rPr>
        <w:t>ИВДИВО-Секретарь аттестационного синтеза ИВАС Кут Хуми подразделения ИВДИВО</w:t>
      </w:r>
      <w:r w:rsidRPr="00EB68DF">
        <w:rPr>
          <w:szCs w:val="24"/>
        </w:rPr>
        <w:t xml:space="preserve"> (соответствующей страны) в подразделении ИВДИВО</w:t>
      </w:r>
      <w:r w:rsidR="009945FF">
        <w:rPr>
          <w:szCs w:val="24"/>
        </w:rPr>
        <w:t>.</w:t>
      </w:r>
    </w:p>
    <w:p w14:paraId="3FC43BA9" w14:textId="425E2E5A" w:rsidR="00473BA1" w:rsidRDefault="009945FF" w:rsidP="00473BA1">
      <w:pPr>
        <w:pStyle w:val="a3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Ревизор подразделения ИВДИВО имеет право привлечь</w:t>
      </w:r>
      <w:r w:rsidR="00CF030F" w:rsidRPr="00EB68DF">
        <w:rPr>
          <w:szCs w:val="24"/>
        </w:rPr>
        <w:t>, при необходимости</w:t>
      </w:r>
      <w:r w:rsidR="00B42D4D">
        <w:rPr>
          <w:szCs w:val="24"/>
        </w:rPr>
        <w:t xml:space="preserve"> </w:t>
      </w:r>
      <w:r>
        <w:rPr>
          <w:szCs w:val="24"/>
        </w:rPr>
        <w:t xml:space="preserve">и ввести в ревизорскую проверку от одного до трех Должностно Полномочных </w:t>
      </w:r>
      <w:r w:rsidR="00B42D4D">
        <w:rPr>
          <w:szCs w:val="24"/>
        </w:rPr>
        <w:t xml:space="preserve">Подразделения </w:t>
      </w:r>
      <w:r>
        <w:rPr>
          <w:szCs w:val="24"/>
        </w:rPr>
        <w:t>ИВДИВО</w:t>
      </w:r>
      <w:r w:rsidR="00CF030F" w:rsidRPr="00EB68DF">
        <w:rPr>
          <w:szCs w:val="24"/>
        </w:rPr>
        <w:t xml:space="preserve">. </w:t>
      </w:r>
    </w:p>
    <w:p w14:paraId="0A45CBDD" w14:textId="3534C410" w:rsidR="009945FF" w:rsidRDefault="009945FF" w:rsidP="00473BA1">
      <w:pPr>
        <w:pStyle w:val="a3"/>
        <w:numPr>
          <w:ilvl w:val="0"/>
          <w:numId w:val="15"/>
        </w:numPr>
        <w:jc w:val="both"/>
        <w:rPr>
          <w:szCs w:val="24"/>
        </w:rPr>
      </w:pPr>
      <w:r w:rsidRPr="00473BA1">
        <w:rPr>
          <w:szCs w:val="24"/>
        </w:rPr>
        <w:t>Создается ревизорская комиссия</w:t>
      </w:r>
      <w:r w:rsidR="00CF030F" w:rsidRPr="00473BA1">
        <w:rPr>
          <w:szCs w:val="24"/>
        </w:rPr>
        <w:t>,</w:t>
      </w:r>
      <w:r w:rsidRPr="00473BA1">
        <w:rPr>
          <w:szCs w:val="24"/>
        </w:rPr>
        <w:t xml:space="preserve"> во главе с ревизором, максимально из</w:t>
      </w:r>
      <w:r w:rsidR="00CF030F" w:rsidRPr="00473BA1">
        <w:rPr>
          <w:szCs w:val="24"/>
        </w:rPr>
        <w:t xml:space="preserve"> </w:t>
      </w:r>
      <w:r w:rsidR="00CF030F" w:rsidRPr="002E77F5">
        <w:rPr>
          <w:szCs w:val="24"/>
        </w:rPr>
        <w:t xml:space="preserve">трёх </w:t>
      </w:r>
      <w:r w:rsidRPr="002E77F5">
        <w:rPr>
          <w:szCs w:val="24"/>
        </w:rPr>
        <w:t xml:space="preserve">Должностно </w:t>
      </w:r>
      <w:r w:rsidRPr="00473BA1">
        <w:rPr>
          <w:szCs w:val="24"/>
        </w:rPr>
        <w:t xml:space="preserve">Полномочных </w:t>
      </w:r>
      <w:r w:rsidR="00CF030F" w:rsidRPr="00473BA1">
        <w:rPr>
          <w:szCs w:val="24"/>
        </w:rPr>
        <w:t>ИВДИВО, имеющих соответствующую квалификацию.</w:t>
      </w:r>
      <w:r w:rsidR="00473BA1" w:rsidRPr="00473BA1">
        <w:rPr>
          <w:szCs w:val="24"/>
        </w:rPr>
        <w:t xml:space="preserve"> Они оказывают методическую помощь в ревизировании</w:t>
      </w:r>
      <w:r w:rsidR="00DC35A8">
        <w:rPr>
          <w:szCs w:val="24"/>
        </w:rPr>
        <w:t xml:space="preserve"> </w:t>
      </w:r>
      <w:r w:rsidR="00DC35A8" w:rsidRPr="00EB68DF">
        <w:rPr>
          <w:szCs w:val="24"/>
        </w:rPr>
        <w:t>финансово/энергопотенциально/хозяйственно</w:t>
      </w:r>
      <w:r w:rsidR="00DC35A8">
        <w:rPr>
          <w:szCs w:val="24"/>
        </w:rPr>
        <w:t>й деятельности ИВДИВО</w:t>
      </w:r>
      <w:r w:rsidR="00473BA1" w:rsidRPr="00473BA1">
        <w:rPr>
          <w:szCs w:val="24"/>
        </w:rPr>
        <w:t xml:space="preserve">. Ревизионная комиссия подразделения ИВДИВО действует поручением </w:t>
      </w:r>
      <w:r w:rsidR="00B42D4D">
        <w:rPr>
          <w:szCs w:val="24"/>
        </w:rPr>
        <w:t xml:space="preserve">ИВАС Кут Хуми, </w:t>
      </w:r>
      <w:r w:rsidR="00473BA1" w:rsidRPr="00473BA1">
        <w:rPr>
          <w:szCs w:val="24"/>
        </w:rPr>
        <w:t>ИВАС Мории.</w:t>
      </w:r>
    </w:p>
    <w:p w14:paraId="5B69E505" w14:textId="39B13EEA" w:rsidR="00103A6A" w:rsidRDefault="00E62F19" w:rsidP="00473BA1">
      <w:pPr>
        <w:pStyle w:val="a3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Необходимый набор документов, указанный в приложении № 1, заранее составляют и, началом даты ревизионной проверки, предоставляют отчет для тщательной проверки Ревизор</w:t>
      </w:r>
      <w:r w:rsidR="007454DC">
        <w:rPr>
          <w:szCs w:val="24"/>
        </w:rPr>
        <w:t>у</w:t>
      </w:r>
      <w:r>
        <w:rPr>
          <w:szCs w:val="24"/>
        </w:rPr>
        <w:t>:</w:t>
      </w:r>
    </w:p>
    <w:p w14:paraId="16E85A63" w14:textId="1B0DF4D1" w:rsidR="00103A6A" w:rsidRPr="007454DC" w:rsidRDefault="00103A6A" w:rsidP="00103A6A">
      <w:pPr>
        <w:pStyle w:val="a3"/>
        <w:numPr>
          <w:ilvl w:val="0"/>
          <w:numId w:val="18"/>
        </w:numPr>
        <w:jc w:val="both"/>
        <w:rPr>
          <w:b/>
          <w:bCs/>
          <w:color w:val="548DD4" w:themeColor="text2" w:themeTint="99"/>
          <w:szCs w:val="24"/>
        </w:rPr>
      </w:pPr>
      <w:r>
        <w:rPr>
          <w:szCs w:val="24"/>
        </w:rPr>
        <w:t>П</w:t>
      </w:r>
      <w:r w:rsidRPr="00103A6A">
        <w:rPr>
          <w:szCs w:val="24"/>
        </w:rPr>
        <w:t>о финансово/энергопотенциально/хозяйственной деятельности МЦ</w:t>
      </w:r>
      <w:r>
        <w:rPr>
          <w:szCs w:val="24"/>
        </w:rPr>
        <w:t xml:space="preserve"> - </w:t>
      </w:r>
      <w:r w:rsidR="00E62F19" w:rsidRPr="007454DC">
        <w:rPr>
          <w:b/>
          <w:bCs/>
          <w:color w:val="548DD4" w:themeColor="text2" w:themeTint="99"/>
          <w:szCs w:val="24"/>
        </w:rPr>
        <w:t>Директор и Бухгалтер МЦ</w:t>
      </w:r>
    </w:p>
    <w:p w14:paraId="791DB05D" w14:textId="76295EB0" w:rsidR="00E62F19" w:rsidRPr="007454DC" w:rsidRDefault="00103A6A" w:rsidP="00103A6A">
      <w:pPr>
        <w:pStyle w:val="a3"/>
        <w:numPr>
          <w:ilvl w:val="0"/>
          <w:numId w:val="18"/>
        </w:numPr>
        <w:jc w:val="both"/>
        <w:rPr>
          <w:b/>
          <w:bCs/>
          <w:color w:val="548DD4" w:themeColor="text2" w:themeTint="99"/>
          <w:szCs w:val="24"/>
        </w:rPr>
      </w:pPr>
      <w:r w:rsidRPr="00103A6A">
        <w:rPr>
          <w:szCs w:val="24"/>
        </w:rPr>
        <w:t>П</w:t>
      </w:r>
      <w:r w:rsidR="00E62F19" w:rsidRPr="00103A6A">
        <w:rPr>
          <w:szCs w:val="24"/>
        </w:rPr>
        <w:t xml:space="preserve">о финансово/энергопотенциальной деятельности Всеобщины ИВАС Кут Хуми </w:t>
      </w:r>
      <w:r>
        <w:rPr>
          <w:szCs w:val="24"/>
        </w:rPr>
        <w:t xml:space="preserve">- </w:t>
      </w:r>
      <w:r w:rsidRPr="007454DC">
        <w:rPr>
          <w:b/>
          <w:bCs/>
          <w:color w:val="548DD4" w:themeColor="text2" w:themeTint="99"/>
          <w:szCs w:val="24"/>
        </w:rPr>
        <w:t xml:space="preserve">Аватар\Аватаресса </w:t>
      </w:r>
      <w:r w:rsidRPr="007454DC">
        <w:rPr>
          <w:rFonts w:eastAsia="Calibri"/>
          <w:b/>
          <w:bCs/>
          <w:color w:val="548DD4" w:themeColor="text2" w:themeTint="99"/>
          <w:szCs w:val="24"/>
        </w:rPr>
        <w:t>Высшего ИВДИВО-космического</w:t>
      </w:r>
      <w:r w:rsidRPr="007454DC">
        <w:rPr>
          <w:b/>
          <w:bCs/>
          <w:color w:val="548DD4" w:themeColor="text2" w:themeTint="99"/>
          <w:szCs w:val="24"/>
        </w:rPr>
        <w:t xml:space="preserve"> Энергопотенциала Отец-Человек-Субъектов Изначально Вышестоящего Отца ИВАС Александра, </w:t>
      </w:r>
      <w:r w:rsidRPr="007454DC">
        <w:rPr>
          <w:b/>
          <w:bCs/>
          <w:i/>
          <w:iCs/>
          <w:color w:val="548DD4" w:themeColor="text2" w:themeTint="99"/>
          <w:szCs w:val="24"/>
        </w:rPr>
        <w:t>ИВДИВО-Секретарь энергопотенциального синтеза ИВАС Кут Хуми подразделения ИВДИВО</w:t>
      </w:r>
    </w:p>
    <w:p w14:paraId="0ED0F463" w14:textId="17D68EE8" w:rsidR="00103A6A" w:rsidRPr="007454DC" w:rsidRDefault="00103A6A" w:rsidP="00103A6A">
      <w:pPr>
        <w:pStyle w:val="a3"/>
        <w:numPr>
          <w:ilvl w:val="0"/>
          <w:numId w:val="18"/>
        </w:numPr>
        <w:jc w:val="both"/>
        <w:rPr>
          <w:b/>
          <w:bCs/>
          <w:color w:val="548DD4" w:themeColor="text2" w:themeTint="99"/>
          <w:szCs w:val="24"/>
        </w:rPr>
      </w:pPr>
      <w:r w:rsidRPr="00103A6A">
        <w:rPr>
          <w:szCs w:val="24"/>
        </w:rPr>
        <w:t xml:space="preserve">По хозяйственной деятельности Всеобщины ИВДИВО, в том числе при наличии библиотечного фонда, - </w:t>
      </w:r>
      <w:r w:rsidRPr="007454DC">
        <w:rPr>
          <w:b/>
          <w:bCs/>
          <w:color w:val="548DD4" w:themeColor="text2" w:themeTint="99"/>
          <w:szCs w:val="24"/>
        </w:rPr>
        <w:t xml:space="preserve">Аватар\Аватаресса </w:t>
      </w:r>
      <w:r w:rsidRPr="007454DC">
        <w:rPr>
          <w:rFonts w:eastAsia="Calibri"/>
          <w:b/>
          <w:bCs/>
          <w:color w:val="548DD4" w:themeColor="text2" w:themeTint="99"/>
          <w:szCs w:val="24"/>
        </w:rPr>
        <w:t>Высшей ИВДИВО-космической</w:t>
      </w:r>
      <w:r w:rsidRPr="007454DC">
        <w:rPr>
          <w:b/>
          <w:bCs/>
          <w:color w:val="548DD4" w:themeColor="text2" w:themeTint="99"/>
          <w:szCs w:val="24"/>
        </w:rPr>
        <w:t xml:space="preserve"> Экономики Отец-Человек-Субъектов Изначально Вышестоящего Отца ИВАС Вильгельма, </w:t>
      </w:r>
      <w:r w:rsidRPr="007454DC">
        <w:rPr>
          <w:b/>
          <w:bCs/>
          <w:i/>
          <w:iCs/>
          <w:color w:val="548DD4" w:themeColor="text2" w:themeTint="99"/>
          <w:szCs w:val="24"/>
        </w:rPr>
        <w:t>ИВДИВО-офис-секретарь экономического синтеза</w:t>
      </w:r>
      <w:r w:rsidRPr="007454DC">
        <w:rPr>
          <w:b/>
          <w:bCs/>
          <w:color w:val="548DD4" w:themeColor="text2" w:themeTint="99"/>
          <w:szCs w:val="24"/>
        </w:rPr>
        <w:t xml:space="preserve"> </w:t>
      </w:r>
      <w:r w:rsidRPr="007454DC">
        <w:rPr>
          <w:b/>
          <w:bCs/>
          <w:i/>
          <w:iCs/>
          <w:color w:val="548DD4" w:themeColor="text2" w:themeTint="99"/>
          <w:szCs w:val="24"/>
        </w:rPr>
        <w:t>ИВАС Кут Хуми подразделения ИВДИВО</w:t>
      </w:r>
    </w:p>
    <w:p w14:paraId="57B26EC7" w14:textId="77777777" w:rsidR="00E62F19" w:rsidRPr="00473BA1" w:rsidRDefault="00E62F19" w:rsidP="00E62F19">
      <w:pPr>
        <w:pStyle w:val="a3"/>
        <w:numPr>
          <w:ilvl w:val="0"/>
          <w:numId w:val="15"/>
        </w:numPr>
        <w:jc w:val="both"/>
        <w:rPr>
          <w:szCs w:val="24"/>
        </w:rPr>
      </w:pPr>
      <w:r w:rsidRPr="00473BA1">
        <w:rPr>
          <w:szCs w:val="24"/>
        </w:rPr>
        <w:lastRenderedPageBreak/>
        <w:t>Итоги проверки докладываются ИВАС КХ</w:t>
      </w:r>
      <w:r>
        <w:rPr>
          <w:szCs w:val="24"/>
        </w:rPr>
        <w:t>, ИВАС Мории</w:t>
      </w:r>
      <w:r w:rsidRPr="00473BA1">
        <w:rPr>
          <w:szCs w:val="24"/>
        </w:rPr>
        <w:t xml:space="preserve"> с предоставлением Актов, а также, внесением их в Книгу Подразделения ИВДИВО и личное дело каждого участника ревизионной проверки. </w:t>
      </w:r>
    </w:p>
    <w:p w14:paraId="58DC26B7" w14:textId="375A1FBE" w:rsidR="00473BA1" w:rsidRDefault="00CF030F" w:rsidP="00473BA1">
      <w:pPr>
        <w:pStyle w:val="a3"/>
        <w:numPr>
          <w:ilvl w:val="0"/>
          <w:numId w:val="15"/>
        </w:numPr>
        <w:jc w:val="both"/>
        <w:rPr>
          <w:szCs w:val="24"/>
        </w:rPr>
      </w:pPr>
      <w:r w:rsidRPr="009945FF">
        <w:rPr>
          <w:szCs w:val="24"/>
        </w:rPr>
        <w:t xml:space="preserve">Решения Ревизора или ревизионной комиссии ИВДИВО по итогам проверки, </w:t>
      </w:r>
      <w:r w:rsidR="00E62F19">
        <w:rPr>
          <w:szCs w:val="24"/>
        </w:rPr>
        <w:t xml:space="preserve">докладываются </w:t>
      </w:r>
      <w:r w:rsidRPr="009945FF">
        <w:rPr>
          <w:szCs w:val="24"/>
        </w:rPr>
        <w:t>на Совет</w:t>
      </w:r>
      <w:r w:rsidR="00E62F19">
        <w:rPr>
          <w:szCs w:val="24"/>
        </w:rPr>
        <w:t>е</w:t>
      </w:r>
      <w:r w:rsidRPr="009945FF">
        <w:rPr>
          <w:szCs w:val="24"/>
        </w:rPr>
        <w:t xml:space="preserve"> ИВО</w:t>
      </w:r>
      <w:r w:rsidR="00E62F19">
        <w:rPr>
          <w:szCs w:val="24"/>
        </w:rPr>
        <w:t>,</w:t>
      </w:r>
      <w:r w:rsidRPr="009945FF">
        <w:rPr>
          <w:szCs w:val="24"/>
        </w:rPr>
        <w:t xml:space="preserve"> для утверждения у ИВО с соответствующей ответственностью исполненного</w:t>
      </w:r>
      <w:r w:rsidR="009945FF">
        <w:rPr>
          <w:szCs w:val="24"/>
        </w:rPr>
        <w:t xml:space="preserve"> и далее, всему Подразделению ИВДИВО</w:t>
      </w:r>
      <w:r w:rsidR="00D64E8E" w:rsidRPr="009945FF">
        <w:rPr>
          <w:szCs w:val="24"/>
        </w:rPr>
        <w:t>.</w:t>
      </w:r>
    </w:p>
    <w:p w14:paraId="5C781DBE" w14:textId="59B6EDD9" w:rsidR="002E77F5" w:rsidRDefault="00CF030F" w:rsidP="00CF030F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 xml:space="preserve">Ревизорская проверка проводится по </w:t>
      </w:r>
      <w:r w:rsidR="002E77F5">
        <w:rPr>
          <w:szCs w:val="24"/>
        </w:rPr>
        <w:t>четырем</w:t>
      </w:r>
      <w:r w:rsidRPr="00EB68DF">
        <w:rPr>
          <w:szCs w:val="24"/>
        </w:rPr>
        <w:t xml:space="preserve"> направлениям: </w:t>
      </w:r>
    </w:p>
    <w:p w14:paraId="52D068C0" w14:textId="629F8CEF" w:rsidR="002E77F5" w:rsidRDefault="002E77F5" w:rsidP="002E77F5">
      <w:pPr>
        <w:pStyle w:val="a3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Ф</w:t>
      </w:r>
      <w:r w:rsidR="00CF030F" w:rsidRPr="00EB68DF">
        <w:rPr>
          <w:szCs w:val="24"/>
        </w:rPr>
        <w:t>инансов</w:t>
      </w:r>
      <w:r>
        <w:rPr>
          <w:szCs w:val="24"/>
        </w:rPr>
        <w:t>о-хозяйственная деятельность</w:t>
      </w:r>
      <w:r w:rsidR="00CF030F" w:rsidRPr="00EB68DF">
        <w:rPr>
          <w:szCs w:val="24"/>
        </w:rPr>
        <w:t xml:space="preserve"> МЦ</w:t>
      </w:r>
    </w:p>
    <w:p w14:paraId="71F902DF" w14:textId="1837FD06" w:rsidR="00CF030F" w:rsidRDefault="002E77F5" w:rsidP="002E77F5">
      <w:pPr>
        <w:pStyle w:val="a3"/>
        <w:ind w:left="927"/>
        <w:jc w:val="both"/>
        <w:rPr>
          <w:szCs w:val="24"/>
        </w:rPr>
      </w:pPr>
      <w:r>
        <w:rPr>
          <w:szCs w:val="24"/>
        </w:rPr>
        <w:t>Проверяются</w:t>
      </w:r>
      <w:r w:rsidR="00CF030F" w:rsidRPr="00EB68DF">
        <w:rPr>
          <w:szCs w:val="24"/>
        </w:rPr>
        <w:t xml:space="preserve"> юридически оформленны</w:t>
      </w:r>
      <w:r>
        <w:rPr>
          <w:szCs w:val="24"/>
        </w:rPr>
        <w:t>е</w:t>
      </w:r>
      <w:r w:rsidR="00CF030F" w:rsidRPr="00EB68DF">
        <w:rPr>
          <w:szCs w:val="24"/>
        </w:rPr>
        <w:t xml:space="preserve"> организаци</w:t>
      </w:r>
      <w:r>
        <w:rPr>
          <w:szCs w:val="24"/>
        </w:rPr>
        <w:t>и</w:t>
      </w:r>
      <w:r w:rsidR="00CF030F" w:rsidRPr="00EB68DF">
        <w:rPr>
          <w:szCs w:val="24"/>
        </w:rPr>
        <w:t xml:space="preserve"> и акт</w:t>
      </w:r>
      <w:r>
        <w:rPr>
          <w:szCs w:val="24"/>
        </w:rPr>
        <w:t>ы</w:t>
      </w:r>
      <w:r w:rsidR="00CF030F" w:rsidRPr="00EB68DF">
        <w:rPr>
          <w:szCs w:val="24"/>
        </w:rPr>
        <w:t>, которы</w:t>
      </w:r>
      <w:r>
        <w:rPr>
          <w:szCs w:val="24"/>
        </w:rPr>
        <w:t>е</w:t>
      </w:r>
      <w:r w:rsidR="00CF030F" w:rsidRPr="00EB68DF">
        <w:rPr>
          <w:szCs w:val="24"/>
        </w:rPr>
        <w:t xml:space="preserve"> хран</w:t>
      </w:r>
      <w:r>
        <w:rPr>
          <w:szCs w:val="24"/>
        </w:rPr>
        <w:t>я</w:t>
      </w:r>
      <w:r w:rsidR="00CF030F" w:rsidRPr="00EB68DF">
        <w:rPr>
          <w:szCs w:val="24"/>
        </w:rPr>
        <w:t>тся далее с подписями всех сторон в бухгалтерии</w:t>
      </w:r>
      <w:r>
        <w:rPr>
          <w:szCs w:val="24"/>
        </w:rPr>
        <w:t>. Проверяются</w:t>
      </w:r>
      <w:r w:rsidR="00CF030F" w:rsidRPr="00EB68DF">
        <w:rPr>
          <w:szCs w:val="24"/>
        </w:rPr>
        <w:t xml:space="preserve"> энергопотенциал</w:t>
      </w:r>
      <w:r>
        <w:rPr>
          <w:szCs w:val="24"/>
        </w:rPr>
        <w:t xml:space="preserve"> и и</w:t>
      </w:r>
      <w:r w:rsidR="00CF030F" w:rsidRPr="00EB68DF">
        <w:rPr>
          <w:szCs w:val="24"/>
        </w:rPr>
        <w:t>муществ</w:t>
      </w:r>
      <w:r>
        <w:rPr>
          <w:szCs w:val="24"/>
        </w:rPr>
        <w:t>о МЦ</w:t>
      </w:r>
      <w:r w:rsidR="00CF030F" w:rsidRPr="00EB68DF">
        <w:rPr>
          <w:szCs w:val="24"/>
        </w:rPr>
        <w:t>, акт котор</w:t>
      </w:r>
      <w:r>
        <w:rPr>
          <w:szCs w:val="24"/>
        </w:rPr>
        <w:t xml:space="preserve">ых фиксируется </w:t>
      </w:r>
      <w:r w:rsidR="00CF030F" w:rsidRPr="00EB68DF">
        <w:rPr>
          <w:szCs w:val="24"/>
        </w:rPr>
        <w:t>в книгу подразделения ИВДИВО ИВАС КХ, физически уничтожается для безопасности начала нов</w:t>
      </w:r>
      <w:r w:rsidR="006E33C3" w:rsidRPr="00EB68DF">
        <w:rPr>
          <w:szCs w:val="24"/>
        </w:rPr>
        <w:t>о</w:t>
      </w:r>
      <w:r w:rsidR="00CF030F" w:rsidRPr="00EB68DF">
        <w:rPr>
          <w:szCs w:val="24"/>
        </w:rPr>
        <w:t xml:space="preserve">го этапа деятельности, но с продолжением фиксации достигнутого (Практика показала, что любые бумаги уже осуществлённого действия: акты, протоколы, реестры, списки и тому подобного, только осуществляют оттяжку Огня и являются питательной средой для эфирно-низких в развитии существ, что, при определённых обстоятельствах неустойчивости в Огне, может заразить и </w:t>
      </w:r>
      <w:r w:rsidR="00467689" w:rsidRPr="00EB68DF">
        <w:rPr>
          <w:szCs w:val="24"/>
        </w:rPr>
        <w:t xml:space="preserve">Должностно Полномочных </w:t>
      </w:r>
      <w:r w:rsidR="00CF030F" w:rsidRPr="00EB68DF">
        <w:rPr>
          <w:szCs w:val="24"/>
        </w:rPr>
        <w:t>ИВДИВО).</w:t>
      </w:r>
    </w:p>
    <w:p w14:paraId="1162CF02" w14:textId="1ACD1FBF" w:rsidR="001D796A" w:rsidRDefault="001D796A" w:rsidP="001D796A">
      <w:pPr>
        <w:pStyle w:val="a3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Финансовая деятельность Всеобщины ИВАС К</w:t>
      </w:r>
      <w:r w:rsidR="007E0F38">
        <w:rPr>
          <w:szCs w:val="24"/>
        </w:rPr>
        <w:t xml:space="preserve">ут </w:t>
      </w:r>
      <w:r>
        <w:rPr>
          <w:szCs w:val="24"/>
        </w:rPr>
        <w:t>Х</w:t>
      </w:r>
      <w:r w:rsidR="007E0F38">
        <w:rPr>
          <w:szCs w:val="24"/>
        </w:rPr>
        <w:t>уми</w:t>
      </w:r>
    </w:p>
    <w:p w14:paraId="0FEF113F" w14:textId="6AE9860D" w:rsidR="001D796A" w:rsidRPr="00125AC3" w:rsidRDefault="001D796A" w:rsidP="001D796A">
      <w:pPr>
        <w:pStyle w:val="a3"/>
        <w:ind w:left="927"/>
        <w:jc w:val="both"/>
        <w:rPr>
          <w:szCs w:val="24"/>
        </w:rPr>
      </w:pPr>
      <w:r>
        <w:rPr>
          <w:szCs w:val="24"/>
        </w:rPr>
        <w:t xml:space="preserve">Проверяются все акты, весь энергопотенциал общины. Сверяются за учетный период количество поступления энергопотенциала, расходов и фактического остатка </w:t>
      </w:r>
      <w:r w:rsidRPr="00125AC3">
        <w:rPr>
          <w:szCs w:val="24"/>
        </w:rPr>
        <w:t>(наличные средства и банковские вклады).</w:t>
      </w:r>
    </w:p>
    <w:p w14:paraId="7AE974CE" w14:textId="3B5A5DAD" w:rsidR="001D796A" w:rsidRDefault="000C7AC5" w:rsidP="001D796A">
      <w:pPr>
        <w:pStyle w:val="a3"/>
        <w:numPr>
          <w:ilvl w:val="0"/>
          <w:numId w:val="16"/>
        </w:numPr>
        <w:jc w:val="both"/>
        <w:rPr>
          <w:color w:val="E36C0A" w:themeColor="accent6" w:themeShade="BF"/>
          <w:szCs w:val="24"/>
        </w:rPr>
      </w:pPr>
      <w:r w:rsidRPr="000C7AC5">
        <w:rPr>
          <w:szCs w:val="24"/>
        </w:rPr>
        <w:t>Хозяйственная деятельность Всеобщины ИВАС Кут Хуми</w:t>
      </w:r>
    </w:p>
    <w:p w14:paraId="6E98F4F5" w14:textId="1A6051CB" w:rsidR="000C7AC5" w:rsidRDefault="000C7AC5" w:rsidP="000C7AC5">
      <w:pPr>
        <w:pStyle w:val="a3"/>
        <w:ind w:left="927"/>
        <w:jc w:val="both"/>
        <w:rPr>
          <w:szCs w:val="24"/>
        </w:rPr>
      </w:pPr>
      <w:r w:rsidRPr="000C7AC5">
        <w:rPr>
          <w:szCs w:val="24"/>
        </w:rPr>
        <w:t>В обязательном порядке сводится в специальные таблицы весь имущественный фонд Всеобщины ИВАС, с расчетом стоимости каждой единицы имущества.</w:t>
      </w:r>
    </w:p>
    <w:p w14:paraId="2549C464" w14:textId="752F9350" w:rsidR="000C7AC5" w:rsidRDefault="000C7AC5" w:rsidP="000C7AC5">
      <w:pPr>
        <w:pStyle w:val="a3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Личная ревизорская проверка каждого Должностно полномочного у ИВАС КХ, ИВАС Мории.</w:t>
      </w:r>
    </w:p>
    <w:p w14:paraId="78524E2C" w14:textId="0A18C8A3" w:rsidR="000C7AC5" w:rsidRPr="000C7AC5" w:rsidRDefault="000C7AC5" w:rsidP="000C7AC5">
      <w:pPr>
        <w:pStyle w:val="a3"/>
        <w:ind w:left="927"/>
        <w:jc w:val="both"/>
        <w:rPr>
          <w:szCs w:val="24"/>
        </w:rPr>
      </w:pPr>
      <w:r>
        <w:rPr>
          <w:szCs w:val="24"/>
        </w:rPr>
        <w:t>Проверке подлежат частные ИВДИВО-здания, книги из библиотеки ИВАС КХ, ИВДИВО-здания Подразделения ИВДИВО, лично сданный энергопотенциал в Всеобщину ИВАС КХ за отчетный период. Лично проведенная ревизорская проверка каждого Должностно полномочного фиксируется</w:t>
      </w:r>
      <w:r w:rsidR="009308BC">
        <w:rPr>
          <w:szCs w:val="24"/>
        </w:rPr>
        <w:t xml:space="preserve">, передается ревизору Подразделения ИВДИВО и </w:t>
      </w:r>
      <w:r>
        <w:rPr>
          <w:szCs w:val="24"/>
        </w:rPr>
        <w:t>значится проведен</w:t>
      </w:r>
      <w:r w:rsidR="009308BC">
        <w:rPr>
          <w:szCs w:val="24"/>
        </w:rPr>
        <w:t>ной</w:t>
      </w:r>
      <w:r>
        <w:rPr>
          <w:szCs w:val="24"/>
        </w:rPr>
        <w:t xml:space="preserve"> или </w:t>
      </w:r>
      <w:r w:rsidR="009308BC">
        <w:rPr>
          <w:szCs w:val="24"/>
        </w:rPr>
        <w:t xml:space="preserve">не проведённой </w:t>
      </w:r>
      <w:r>
        <w:rPr>
          <w:szCs w:val="24"/>
        </w:rPr>
        <w:t>(</w:t>
      </w:r>
      <w:r w:rsidR="009308BC">
        <w:rPr>
          <w:szCs w:val="24"/>
        </w:rPr>
        <w:t xml:space="preserve">при </w:t>
      </w:r>
      <w:r>
        <w:rPr>
          <w:szCs w:val="24"/>
        </w:rPr>
        <w:t>игнорировании</w:t>
      </w:r>
      <w:r w:rsidR="009308BC">
        <w:rPr>
          <w:szCs w:val="24"/>
        </w:rPr>
        <w:t xml:space="preserve"> ревизионной проверки</w:t>
      </w:r>
      <w:r>
        <w:rPr>
          <w:szCs w:val="24"/>
        </w:rPr>
        <w:t>)</w:t>
      </w:r>
      <w:r w:rsidR="009308BC">
        <w:rPr>
          <w:szCs w:val="24"/>
        </w:rPr>
        <w:t>. Р</w:t>
      </w:r>
      <w:r>
        <w:rPr>
          <w:szCs w:val="24"/>
        </w:rPr>
        <w:t xml:space="preserve">езультаты </w:t>
      </w:r>
      <w:r w:rsidR="009308BC">
        <w:rPr>
          <w:szCs w:val="24"/>
        </w:rPr>
        <w:t xml:space="preserve">личной ревизионной проверки Должностно полномочных </w:t>
      </w:r>
      <w:r>
        <w:rPr>
          <w:szCs w:val="24"/>
        </w:rPr>
        <w:t>передаются ИВАС Мории, главе Высшего-ИВДИВО космического Высшего Аттестационного Совета ИВО.</w:t>
      </w:r>
    </w:p>
    <w:p w14:paraId="15E288A7" w14:textId="227B2D21" w:rsidR="005F1344" w:rsidRDefault="005F1344" w:rsidP="000C7AC5">
      <w:pPr>
        <w:pStyle w:val="a3"/>
        <w:numPr>
          <w:ilvl w:val="0"/>
          <w:numId w:val="1"/>
        </w:numPr>
        <w:jc w:val="both"/>
        <w:rPr>
          <w:szCs w:val="24"/>
        </w:rPr>
      </w:pPr>
      <w:r w:rsidRPr="000C7AC5">
        <w:rPr>
          <w:szCs w:val="24"/>
        </w:rPr>
        <w:t xml:space="preserve">При внесении энергопотенциального финансирования подразделения ИВДИВО в любую финансовую организацию – Проект ИВДИВО, по итогам финансового года, один раз в год, </w:t>
      </w:r>
      <w:r w:rsidR="00EB1EE2" w:rsidRPr="000C7AC5">
        <w:rPr>
          <w:szCs w:val="24"/>
        </w:rPr>
        <w:t xml:space="preserve">с 01 по 20 </w:t>
      </w:r>
      <w:r w:rsidRPr="000C7AC5">
        <w:rPr>
          <w:szCs w:val="24"/>
        </w:rPr>
        <w:t xml:space="preserve"> январ</w:t>
      </w:r>
      <w:r w:rsidR="00EB1EE2" w:rsidRPr="000C7AC5">
        <w:rPr>
          <w:szCs w:val="24"/>
        </w:rPr>
        <w:t>я</w:t>
      </w:r>
      <w:r w:rsidRPr="000C7AC5">
        <w:rPr>
          <w:szCs w:val="24"/>
        </w:rPr>
        <w:t>, проводится ревизия представленного финансирования</w:t>
      </w:r>
      <w:r w:rsidR="00B42D4D">
        <w:rPr>
          <w:szCs w:val="24"/>
        </w:rPr>
        <w:t xml:space="preserve"> </w:t>
      </w:r>
      <w:r w:rsidRPr="000C7AC5">
        <w:rPr>
          <w:szCs w:val="24"/>
        </w:rPr>
        <w:t xml:space="preserve">или утверждается направленная </w:t>
      </w:r>
      <w:r w:rsidR="00EB1EE2" w:rsidRPr="000C7AC5">
        <w:rPr>
          <w:szCs w:val="24"/>
        </w:rPr>
        <w:t xml:space="preserve">с 20 по 30 января </w:t>
      </w:r>
      <w:r w:rsidRPr="000C7AC5">
        <w:rPr>
          <w:szCs w:val="24"/>
        </w:rPr>
        <w:t>отчётность</w:t>
      </w:r>
      <w:r w:rsidR="00EB1EE2" w:rsidRPr="000C7AC5">
        <w:rPr>
          <w:szCs w:val="24"/>
        </w:rPr>
        <w:t>,</w:t>
      </w:r>
      <w:r w:rsidRPr="000C7AC5">
        <w:rPr>
          <w:szCs w:val="24"/>
        </w:rPr>
        <w:t xml:space="preserve"> с ревизией представленного финансирования подразделения ИВДИВО Ревизором или Ревизорской комиссией подразделения ИВДИВО, </w:t>
      </w:r>
      <w:r w:rsidR="00EB1EE2" w:rsidRPr="000C7AC5">
        <w:rPr>
          <w:szCs w:val="24"/>
        </w:rPr>
        <w:t>при котором находит</w:t>
      </w:r>
      <w:r w:rsidR="00B42D4D">
        <w:rPr>
          <w:szCs w:val="24"/>
        </w:rPr>
        <w:t>ся</w:t>
      </w:r>
      <w:r w:rsidR="00EB1EE2" w:rsidRPr="000C7AC5">
        <w:rPr>
          <w:szCs w:val="24"/>
        </w:rPr>
        <w:t xml:space="preserve"> Проект ИВДИВО, фиксацией в данном подразделении ИВДИВО Главы Проекта ИВДИВО.</w:t>
      </w:r>
    </w:p>
    <w:p w14:paraId="74EAC96A" w14:textId="2F402CD1" w:rsidR="00DB29E6" w:rsidRPr="00DB29E6" w:rsidRDefault="00DB29E6" w:rsidP="00DB29E6">
      <w:pPr>
        <w:pStyle w:val="a3"/>
        <w:numPr>
          <w:ilvl w:val="0"/>
          <w:numId w:val="1"/>
        </w:numPr>
        <w:tabs>
          <w:tab w:val="center" w:pos="4890"/>
          <w:tab w:val="left" w:pos="8602"/>
        </w:tabs>
        <w:spacing w:after="0" w:line="240" w:lineRule="auto"/>
        <w:jc w:val="both"/>
        <w:rPr>
          <w:bCs/>
          <w:color w:val="FF0000"/>
          <w:szCs w:val="24"/>
          <w:lang w:eastAsia="ru-RU"/>
        </w:rPr>
      </w:pPr>
      <w:r w:rsidRPr="009D6C4A">
        <w:rPr>
          <w:b/>
          <w:bCs/>
          <w:szCs w:val="24"/>
          <w:lang w:eastAsia="ru-RU"/>
        </w:rPr>
        <w:t>Ю</w:t>
      </w:r>
      <w:r w:rsidRPr="009D6C4A">
        <w:rPr>
          <w:rFonts w:eastAsiaTheme="minorEastAsia"/>
          <w:b/>
          <w:szCs w:val="24"/>
          <w:lang w:eastAsia="ru-RU"/>
        </w:rPr>
        <w:t>ридически оформленные организации формируют отчетность</w:t>
      </w:r>
      <w:r w:rsidRPr="009D6C4A">
        <w:rPr>
          <w:b/>
          <w:bCs/>
          <w:szCs w:val="24"/>
          <w:lang w:eastAsia="ru-RU"/>
        </w:rPr>
        <w:t xml:space="preserve"> в сроки, установленные статьёй 6.1 Налогового Кодекса</w:t>
      </w:r>
      <w:r w:rsidRPr="009D6C4A">
        <w:rPr>
          <w:b/>
          <w:szCs w:val="24"/>
          <w:lang w:eastAsia="ru-RU"/>
        </w:rPr>
        <w:t xml:space="preserve"> Российской Федерации, </w:t>
      </w:r>
      <w:r w:rsidRPr="009D6C4A">
        <w:rPr>
          <w:i/>
          <w:szCs w:val="24"/>
          <w:lang w:eastAsia="ru-RU"/>
        </w:rPr>
        <w:t>п</w:t>
      </w:r>
      <w:r w:rsidRPr="009D6C4A">
        <w:rPr>
          <w:i/>
          <w:iCs/>
          <w:szCs w:val="24"/>
          <w:lang w:eastAsia="ru-RU"/>
        </w:rPr>
        <w:t xml:space="preserve">ринятого Государственной Думой 16 июля 1998 года, одобренного Советом Федерации 17 июля 1998 </w:t>
      </w:r>
      <w:r w:rsidRPr="00DB29E6">
        <w:rPr>
          <w:i/>
          <w:iCs/>
          <w:color w:val="212529"/>
          <w:szCs w:val="24"/>
          <w:lang w:eastAsia="ru-RU"/>
        </w:rPr>
        <w:t>года:</w:t>
      </w:r>
    </w:p>
    <w:p w14:paraId="6E3DDBB8" w14:textId="77777777" w:rsidR="00DB29E6" w:rsidRPr="00DB29E6" w:rsidRDefault="00DB29E6" w:rsidP="00DB29E6">
      <w:pPr>
        <w:pStyle w:val="a3"/>
        <w:tabs>
          <w:tab w:val="center" w:pos="4890"/>
          <w:tab w:val="left" w:pos="8602"/>
        </w:tabs>
        <w:spacing w:after="0" w:line="240" w:lineRule="auto"/>
        <w:ind w:left="501"/>
        <w:jc w:val="both"/>
        <w:rPr>
          <w:color w:val="000000"/>
          <w:szCs w:val="24"/>
          <w:lang w:eastAsia="ru-RU"/>
        </w:rPr>
      </w:pPr>
      <w:r w:rsidRPr="00DB29E6">
        <w:rPr>
          <w:color w:val="000000"/>
          <w:szCs w:val="24"/>
          <w:shd w:val="clear" w:color="auto" w:fill="FFFFFF"/>
          <w:lang w:eastAsia="ru-RU"/>
        </w:rPr>
        <w:t>П. 3. Срок, исчисляемый годами, истекает в соответствующие </w:t>
      </w:r>
      <w:r w:rsidRPr="00DB29E6">
        <w:rPr>
          <w:bCs/>
          <w:color w:val="000000"/>
          <w:szCs w:val="24"/>
          <w:shd w:val="clear" w:color="auto" w:fill="FFFFFF"/>
          <w:lang w:eastAsia="ru-RU"/>
        </w:rPr>
        <w:t>месяц и число последнего года срока.</w:t>
      </w:r>
    </w:p>
    <w:p w14:paraId="5623178E" w14:textId="77777777" w:rsidR="00DB29E6" w:rsidRPr="00DB29E6" w:rsidRDefault="00DB29E6" w:rsidP="00DB29E6">
      <w:pPr>
        <w:pStyle w:val="a3"/>
        <w:tabs>
          <w:tab w:val="center" w:pos="4890"/>
          <w:tab w:val="left" w:pos="8602"/>
        </w:tabs>
        <w:spacing w:after="0" w:line="240" w:lineRule="auto"/>
        <w:ind w:left="501"/>
        <w:jc w:val="both"/>
        <w:rPr>
          <w:color w:val="000000"/>
          <w:szCs w:val="24"/>
          <w:lang w:eastAsia="ru-RU"/>
        </w:rPr>
      </w:pPr>
      <w:r w:rsidRPr="00DB29E6">
        <w:rPr>
          <w:color w:val="000000"/>
          <w:szCs w:val="24"/>
          <w:shd w:val="clear" w:color="auto" w:fill="FFFFFF"/>
          <w:lang w:eastAsia="ru-RU"/>
        </w:rPr>
        <w:t>П. 4.</w:t>
      </w:r>
      <w:r w:rsidRPr="00DB29E6">
        <w:rPr>
          <w:color w:val="212529"/>
          <w:szCs w:val="24"/>
          <w:shd w:val="clear" w:color="auto" w:fill="FFFFFF"/>
          <w:lang w:eastAsia="ru-RU"/>
        </w:rPr>
        <w:t> Срок, исчисляемый кварталами, истекает в </w:t>
      </w:r>
      <w:r w:rsidRPr="00DB29E6">
        <w:rPr>
          <w:bCs/>
          <w:color w:val="212529"/>
          <w:szCs w:val="24"/>
          <w:shd w:val="clear" w:color="auto" w:fill="FFFFFF"/>
          <w:lang w:eastAsia="ru-RU"/>
        </w:rPr>
        <w:t>последний день последнего месяца срока.</w:t>
      </w:r>
    </w:p>
    <w:p w14:paraId="24F20D09" w14:textId="0F55AF74" w:rsidR="00DB29E6" w:rsidRPr="00DB29E6" w:rsidRDefault="00DB29E6" w:rsidP="00DB29E6">
      <w:pPr>
        <w:pStyle w:val="a3"/>
        <w:tabs>
          <w:tab w:val="center" w:pos="4890"/>
          <w:tab w:val="left" w:pos="8602"/>
        </w:tabs>
        <w:spacing w:after="0" w:line="240" w:lineRule="auto"/>
        <w:ind w:left="501"/>
        <w:jc w:val="both"/>
        <w:rPr>
          <w:bCs/>
          <w:color w:val="212529"/>
          <w:szCs w:val="24"/>
          <w:shd w:val="clear" w:color="auto" w:fill="FFFFFF"/>
          <w:lang w:eastAsia="ru-RU"/>
        </w:rPr>
      </w:pPr>
      <w:r w:rsidRPr="00DB29E6">
        <w:rPr>
          <w:color w:val="212529"/>
          <w:szCs w:val="24"/>
          <w:shd w:val="clear" w:color="auto" w:fill="FFFFFF"/>
          <w:lang w:eastAsia="ru-RU"/>
        </w:rPr>
        <w:t>П. 5. Срок, исчисляемый месяцами, истекает в соответствующие месяц и </w:t>
      </w:r>
      <w:r w:rsidRPr="00DB29E6">
        <w:rPr>
          <w:bCs/>
          <w:color w:val="212529"/>
          <w:szCs w:val="24"/>
          <w:shd w:val="clear" w:color="auto" w:fill="FFFFFF"/>
          <w:lang w:eastAsia="ru-RU"/>
        </w:rPr>
        <w:t>число последнего месяца срока.</w:t>
      </w:r>
    </w:p>
    <w:p w14:paraId="1EC65C0D" w14:textId="4A47B568" w:rsidR="007E0F38" w:rsidRDefault="007E0F38" w:rsidP="00CF030F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>
        <w:rPr>
          <w:szCs w:val="24"/>
        </w:rPr>
        <w:t>Условия хранения документации, итогов и решений ревизорской проверки:</w:t>
      </w:r>
    </w:p>
    <w:p w14:paraId="0D97767D" w14:textId="77777777" w:rsidR="007E0F38" w:rsidRDefault="00EB1EE2" w:rsidP="00837A9C">
      <w:pPr>
        <w:pStyle w:val="a3"/>
        <w:numPr>
          <w:ilvl w:val="0"/>
          <w:numId w:val="17"/>
        </w:numPr>
        <w:ind w:left="567"/>
        <w:jc w:val="both"/>
        <w:rPr>
          <w:szCs w:val="24"/>
        </w:rPr>
      </w:pPr>
      <w:r w:rsidRPr="007E0F38">
        <w:rPr>
          <w:szCs w:val="24"/>
        </w:rPr>
        <w:t>Отчёт по энергопотенциальным (финансовым) средствам</w:t>
      </w:r>
      <w:r w:rsidR="007D6119" w:rsidRPr="007E0F38">
        <w:rPr>
          <w:szCs w:val="24"/>
        </w:rPr>
        <w:t xml:space="preserve"> Всеобщины ИВАС Кут Хуми</w:t>
      </w:r>
      <w:r w:rsidRPr="007E0F38">
        <w:rPr>
          <w:szCs w:val="24"/>
        </w:rPr>
        <w:t>, с финансово-хозяйственными документами, утвержденный РЕШЕНИЕМ Совета ИВО в составе не менее 2/3 голосов от командного</w:t>
      </w:r>
      <w:r w:rsidR="007D6119" w:rsidRPr="007E0F38">
        <w:rPr>
          <w:szCs w:val="24"/>
        </w:rPr>
        <w:t xml:space="preserve">, </w:t>
      </w:r>
      <w:r w:rsidRPr="007E0F38">
        <w:rPr>
          <w:szCs w:val="24"/>
        </w:rPr>
        <w:t xml:space="preserve">состава Совета ИВО, утверждённого ИВАС КХ, сдаётся ИВАС КХ в книгу подразделения ИВДИВО, хранится (физически) до следующего отчётного периода по данному Регламенту, и, далее, УНИЧТОЖАЕТСЯ Ревизионной комиссией, руководителем и </w:t>
      </w:r>
      <w:r w:rsidRPr="007E0F38">
        <w:rPr>
          <w:szCs w:val="24"/>
        </w:rPr>
        <w:lastRenderedPageBreak/>
        <w:t>специалистами организации совместно, для недопущения траты обновл</w:t>
      </w:r>
      <w:r w:rsidR="004F4828" w:rsidRPr="007E0F38">
        <w:rPr>
          <w:szCs w:val="24"/>
        </w:rPr>
        <w:t>ё</w:t>
      </w:r>
      <w:r w:rsidRPr="007E0F38">
        <w:rPr>
          <w:szCs w:val="24"/>
        </w:rPr>
        <w:t>нного Огня на старые документальные основания.</w:t>
      </w:r>
    </w:p>
    <w:p w14:paraId="13415F0B" w14:textId="3E062A74" w:rsidR="007E0F38" w:rsidRPr="007E0F38" w:rsidRDefault="00EB1EE2" w:rsidP="00837A9C">
      <w:pPr>
        <w:pStyle w:val="a3"/>
        <w:numPr>
          <w:ilvl w:val="0"/>
          <w:numId w:val="17"/>
        </w:numPr>
        <w:ind w:left="567"/>
        <w:jc w:val="both"/>
        <w:rPr>
          <w:szCs w:val="24"/>
        </w:rPr>
      </w:pPr>
      <w:r w:rsidRPr="007E0F38">
        <w:rPr>
          <w:szCs w:val="24"/>
        </w:rPr>
        <w:t>Отчётные документы юридических организацией – МЦ ИВДИВО и Проектов, хранятся сроками, по требованиям Н</w:t>
      </w:r>
      <w:r w:rsidR="00204D53" w:rsidRPr="007E0F38">
        <w:rPr>
          <w:szCs w:val="24"/>
        </w:rPr>
        <w:t>а</w:t>
      </w:r>
      <w:r w:rsidRPr="007E0F38">
        <w:rPr>
          <w:szCs w:val="24"/>
        </w:rPr>
        <w:t>логового или/и Административного кодекса страны нахождения юридической организации подразделения ИВДИВО, далее сдаются в Архив, при соответствующих требованиях, или уничтожаются Ревизионной комиссией, руководителем и специалистами организации совместно, для недопущения траты обновл</w:t>
      </w:r>
      <w:r w:rsidR="004F4828" w:rsidRPr="007E0F38">
        <w:rPr>
          <w:szCs w:val="24"/>
        </w:rPr>
        <w:t>ё</w:t>
      </w:r>
      <w:r w:rsidRPr="007E0F38">
        <w:rPr>
          <w:szCs w:val="24"/>
        </w:rPr>
        <w:t>нного Огня на старые документальные основания.</w:t>
      </w:r>
    </w:p>
    <w:p w14:paraId="46F1A1AE" w14:textId="476BD255" w:rsidR="00EB1EE2" w:rsidRPr="007E0F38" w:rsidRDefault="004F4828" w:rsidP="007E0F38">
      <w:pPr>
        <w:pStyle w:val="a3"/>
        <w:numPr>
          <w:ilvl w:val="0"/>
          <w:numId w:val="17"/>
        </w:numPr>
        <w:ind w:left="567"/>
        <w:jc w:val="both"/>
        <w:rPr>
          <w:szCs w:val="24"/>
        </w:rPr>
      </w:pPr>
      <w:r w:rsidRPr="00EB68DF">
        <w:rPr>
          <w:szCs w:val="24"/>
        </w:rPr>
        <w:t xml:space="preserve"> </w:t>
      </w:r>
      <w:r w:rsidR="007E0F38" w:rsidRPr="00EB68DF">
        <w:rPr>
          <w:szCs w:val="24"/>
        </w:rPr>
        <w:t>Все документы подразделения ИВДИВО, отражающие текущие виды деятельности, за исключением Решений Советов ИВО</w:t>
      </w:r>
      <w:r w:rsidR="007E0F38">
        <w:rPr>
          <w:szCs w:val="24"/>
        </w:rPr>
        <w:t xml:space="preserve">, Совета Синтеза ИВО, Парадигмального Совета ИВО, Совета Владык ИВО, </w:t>
      </w:r>
      <w:r w:rsidR="00E61732">
        <w:rPr>
          <w:szCs w:val="24"/>
        </w:rPr>
        <w:t>Совета Учителе ИВО, Совета Ипостасей ИВО, Совета Служащих ИВО, Совета Посвященных ИВО, Совета Изначальных ИВО</w:t>
      </w:r>
      <w:r w:rsidR="007E0F38" w:rsidRPr="00EB68DF">
        <w:rPr>
          <w:szCs w:val="24"/>
        </w:rPr>
        <w:t xml:space="preserve"> в подразделении ИВДИВО на соответствующих электронных или бумажных носителях, должны быть аннулированы и уничтожены устареванием Огня их использования (за исключением юридически оформленных организаций со своими регламентами документальной деятельности). </w:t>
      </w:r>
    </w:p>
    <w:p w14:paraId="78F00EF5" w14:textId="2480245A" w:rsidR="00CF030F" w:rsidRPr="00EB68DF" w:rsidRDefault="00CF030F" w:rsidP="007E0F38">
      <w:pPr>
        <w:pStyle w:val="a3"/>
        <w:numPr>
          <w:ilvl w:val="0"/>
          <w:numId w:val="1"/>
        </w:numPr>
        <w:jc w:val="both"/>
        <w:rPr>
          <w:szCs w:val="24"/>
        </w:rPr>
      </w:pPr>
      <w:r w:rsidRPr="00EB68DF">
        <w:rPr>
          <w:szCs w:val="24"/>
        </w:rPr>
        <w:t>Все Аватары, Главы любых подразделений или организаций ИВДИВО, допустивших личное некорректное использование ЭП без решений команды Советов ИВО, автоматически снимаются с данных должностных полномочий на следующий год, сдавая их само</w:t>
      </w:r>
      <w:r w:rsidR="006E33C3" w:rsidRPr="00EB68DF">
        <w:rPr>
          <w:szCs w:val="24"/>
        </w:rPr>
        <w:t>с</w:t>
      </w:r>
      <w:r w:rsidRPr="00EB68DF">
        <w:rPr>
          <w:szCs w:val="24"/>
        </w:rPr>
        <w:t>тоятельно и лично.</w:t>
      </w:r>
    </w:p>
    <w:p w14:paraId="2C7AC737" w14:textId="69EE64A9" w:rsidR="00CF030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 xml:space="preserve">При конфликтных ситуациях итогами проверки или запрещением/отсутствием оной, любой </w:t>
      </w:r>
      <w:r w:rsidR="00467689" w:rsidRPr="00EB68DF">
        <w:rPr>
          <w:szCs w:val="24"/>
        </w:rPr>
        <w:t>Должностно Полномочный</w:t>
      </w:r>
      <w:r w:rsidRPr="00EB68DF">
        <w:rPr>
          <w:szCs w:val="24"/>
        </w:rPr>
        <w:t xml:space="preserve"> ИВДИВО</w:t>
      </w:r>
      <w:r w:rsidR="00EB1EE2" w:rsidRPr="00EB68DF">
        <w:rPr>
          <w:szCs w:val="24"/>
        </w:rPr>
        <w:t>,</w:t>
      </w:r>
      <w:r w:rsidRPr="00EB68DF">
        <w:rPr>
          <w:szCs w:val="24"/>
        </w:rPr>
        <w:t xml:space="preserve"> имеет ПРАВО И ОБЯЗАННОСТЬ доложить о происшествии Главам ИВДИВО, чтобы не навлечь на территорию Служения подразделения ИВДИВО автоматически действующий Огонь Отработок от Части ИВО, являемой территориально, что естественно, прежде всего затронет команду-нарушителя Законов ИВО (Чести, Честности, Открытости и Прозрачности Служения). </w:t>
      </w:r>
    </w:p>
    <w:p w14:paraId="7D394658" w14:textId="3687C031" w:rsidR="00CF030F" w:rsidRPr="00EB68D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При естественном и не конфликтом течении процесса ревизорской проверки, доклад представляется только на утверждение ИВАС КХ, Совету ИВО</w:t>
      </w:r>
      <w:r w:rsidR="007E0F38">
        <w:rPr>
          <w:szCs w:val="24"/>
        </w:rPr>
        <w:t>, Должностному Совету Подразделения ИВДИВО</w:t>
      </w:r>
      <w:r w:rsidRPr="00EB68DF">
        <w:rPr>
          <w:szCs w:val="24"/>
        </w:rPr>
        <w:t xml:space="preserve"> и команде подразделения ИВДИВО.</w:t>
      </w:r>
    </w:p>
    <w:p w14:paraId="194C951C" w14:textId="77777777" w:rsidR="00CF030F" w:rsidRPr="00EB68D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Итоги Ревизорской проверки влияют на следующий уровень достижений команды, который устанавливается как на Следующий год, так и на Новый год новым течением времени.</w:t>
      </w:r>
    </w:p>
    <w:p w14:paraId="021A79AA" w14:textId="7D825C7C" w:rsidR="00204D53" w:rsidRPr="00EB68D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Вновь избранный или назначенный ИВАС КХ Ревизор ИВДИВО по должности Служения принимает под свою ответственность все ранее осуществлённые акты ревизорской проверки, а уходящий Ревизор их обязательно сдаёт</w:t>
      </w:r>
      <w:r w:rsidR="00EB1EE2" w:rsidRPr="00EB68DF">
        <w:rPr>
          <w:szCs w:val="24"/>
        </w:rPr>
        <w:t>, если они не уничтожены Решением Совета ИВО по тре</w:t>
      </w:r>
      <w:r w:rsidR="004F4828" w:rsidRPr="00EB68DF">
        <w:rPr>
          <w:szCs w:val="24"/>
        </w:rPr>
        <w:t>б</w:t>
      </w:r>
      <w:r w:rsidR="00EB1EE2" w:rsidRPr="00EB68DF">
        <w:rPr>
          <w:szCs w:val="24"/>
        </w:rPr>
        <w:t>ованию Огня ИВДИВО раз в год</w:t>
      </w:r>
      <w:r w:rsidRPr="00EB68DF">
        <w:rPr>
          <w:szCs w:val="24"/>
        </w:rPr>
        <w:t>.</w:t>
      </w:r>
      <w:r w:rsidR="004F4828" w:rsidRPr="00EB68DF">
        <w:rPr>
          <w:szCs w:val="24"/>
        </w:rPr>
        <w:t xml:space="preserve"> </w:t>
      </w:r>
    </w:p>
    <w:p w14:paraId="2A00FF75" w14:textId="02D6B640" w:rsidR="00CF030F" w:rsidRPr="00EB68DF" w:rsidRDefault="00204D53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Вновь избранный или назначенный ИВАС КХ Бухгалтер МЦ ИВДИВО по должности Служения или выборам МЦ принимает под свою ответственность все ранее осуществлённые бухгалтерские документы, а уходящий Бухгалтер их обязательно сдаёт.</w:t>
      </w:r>
    </w:p>
    <w:p w14:paraId="6BFD9DB4" w14:textId="77777777" w:rsidR="00CF030F" w:rsidRPr="00EB68D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Вновь избранный или назначенный ИВАС КХ Аватар ЭП ИВДИВО по должности Служения принимает под свою ответственность все ранее осуществлённые документы ЭП подразделения ИВДИВО, а уходящий Аватар ЭП их обязательно сдаёт.</w:t>
      </w:r>
    </w:p>
    <w:p w14:paraId="7B97F960" w14:textId="66A69BF2" w:rsidR="00CF030F" w:rsidRPr="00EB68DF" w:rsidRDefault="00CF030F" w:rsidP="007E0F38">
      <w:pPr>
        <w:pStyle w:val="a3"/>
        <w:numPr>
          <w:ilvl w:val="0"/>
          <w:numId w:val="1"/>
        </w:numPr>
        <w:ind w:left="567"/>
        <w:jc w:val="both"/>
        <w:rPr>
          <w:szCs w:val="24"/>
        </w:rPr>
      </w:pPr>
      <w:r w:rsidRPr="00EB68DF">
        <w:rPr>
          <w:szCs w:val="24"/>
        </w:rPr>
        <w:t>Вновь избранные или назначенный ИВАС КХ Аватары организаци</w:t>
      </w:r>
      <w:r w:rsidR="006E33C3" w:rsidRPr="00EB68DF">
        <w:rPr>
          <w:szCs w:val="24"/>
        </w:rPr>
        <w:t>й</w:t>
      </w:r>
      <w:r w:rsidRPr="00EB68DF">
        <w:rPr>
          <w:szCs w:val="24"/>
        </w:rPr>
        <w:t xml:space="preserve"> ИВДИВО по должности Служения принимают под свою ответственность все ранее осуществлённые документы организаций подразделения ИВДИВО, а уходящие Аватары организаций должны обязательно их сдать, объяснив Суть и Форму сдаваемого, и выйдя вдвоём к ИВАС КХ утвердить передачу Огня Документа с одного на другого (все документы ИВДИВО Есмь Огонь явления Слова ИВО).</w:t>
      </w:r>
    </w:p>
    <w:p w14:paraId="507A0B76" w14:textId="77777777" w:rsidR="00DB29E6" w:rsidRDefault="00CF030F" w:rsidP="0004482A">
      <w:pPr>
        <w:pStyle w:val="a3"/>
        <w:numPr>
          <w:ilvl w:val="0"/>
          <w:numId w:val="1"/>
        </w:numPr>
        <w:ind w:left="530"/>
        <w:jc w:val="both"/>
        <w:rPr>
          <w:szCs w:val="24"/>
          <w:lang w:eastAsia="ru-RU"/>
        </w:rPr>
      </w:pPr>
      <w:r w:rsidRPr="00DB29E6">
        <w:rPr>
          <w:szCs w:val="24"/>
        </w:rPr>
        <w:t>Вновь избранный или назначенный ИВАС КХ Аватар подразделения ИВДИВО по должности Служения</w:t>
      </w:r>
      <w:r w:rsidR="00EB1EE2" w:rsidRPr="00DB29E6">
        <w:rPr>
          <w:szCs w:val="24"/>
        </w:rPr>
        <w:t>,</w:t>
      </w:r>
      <w:r w:rsidRPr="00DB29E6">
        <w:rPr>
          <w:szCs w:val="24"/>
        </w:rPr>
        <w:t xml:space="preserve"> принимает под свою ответственность все ранее осуществлённые документы подразделения ИВДИВО, а уходящий Аватар подразделения ИВДИВО их обязательно сдаёт.</w:t>
      </w:r>
    </w:p>
    <w:p w14:paraId="465740AC" w14:textId="77777777" w:rsidR="0079281F" w:rsidRDefault="009465FA" w:rsidP="0079281F">
      <w:pPr>
        <w:pStyle w:val="a3"/>
        <w:numPr>
          <w:ilvl w:val="0"/>
          <w:numId w:val="1"/>
        </w:numPr>
        <w:ind w:left="530"/>
        <w:jc w:val="both"/>
        <w:rPr>
          <w:szCs w:val="24"/>
          <w:lang w:eastAsia="ru-RU"/>
        </w:rPr>
      </w:pPr>
      <w:r w:rsidRPr="00DB29E6">
        <w:rPr>
          <w:szCs w:val="24"/>
          <w:lang w:eastAsia="ru-RU"/>
        </w:rPr>
        <w:t xml:space="preserve">Итогами формирования отчётного доклада ревизорской проверки в мае/июне и в январе/феврале сроками проведения Совета ИВО подразделения ИВДИВО, </w:t>
      </w:r>
      <w:r w:rsidRPr="00DB29E6">
        <w:rPr>
          <w:b/>
          <w:bCs/>
          <w:szCs w:val="24"/>
          <w:lang w:eastAsia="ru-RU"/>
        </w:rPr>
        <w:t>необходимо провести ОБЯЗАТЕЛЬНЫЙ отчёт на Совете Изначально Вышестоящего Отца.</w:t>
      </w:r>
      <w:r w:rsidRPr="00DB29E6">
        <w:rPr>
          <w:szCs w:val="24"/>
          <w:lang w:eastAsia="ru-RU"/>
        </w:rPr>
        <w:t xml:space="preserve"> </w:t>
      </w:r>
      <w:r w:rsidRPr="00DB29E6">
        <w:rPr>
          <w:b/>
          <w:bCs/>
          <w:szCs w:val="24"/>
          <w:lang w:eastAsia="ru-RU"/>
        </w:rPr>
        <w:t>Главам подразделения ИВДИВО обязательно разослать отчёт</w:t>
      </w:r>
      <w:r w:rsidR="00DB29E6" w:rsidRPr="00DB29E6">
        <w:rPr>
          <w:b/>
          <w:bCs/>
          <w:szCs w:val="24"/>
          <w:lang w:eastAsia="ru-RU"/>
        </w:rPr>
        <w:t xml:space="preserve"> Ревизора</w:t>
      </w:r>
      <w:r w:rsidRPr="00DB29E6">
        <w:rPr>
          <w:szCs w:val="24"/>
          <w:lang w:eastAsia="ru-RU"/>
        </w:rPr>
        <w:t xml:space="preserve"> </w:t>
      </w:r>
      <w:r w:rsidRPr="00DB29E6">
        <w:rPr>
          <w:b/>
          <w:bCs/>
          <w:szCs w:val="24"/>
          <w:lang w:eastAsia="ru-RU"/>
        </w:rPr>
        <w:t xml:space="preserve">для предварительного ознакомления </w:t>
      </w:r>
      <w:r w:rsidRPr="00DB29E6">
        <w:rPr>
          <w:b/>
          <w:bCs/>
          <w:szCs w:val="24"/>
          <w:lang w:eastAsia="ru-RU"/>
        </w:rPr>
        <w:lastRenderedPageBreak/>
        <w:t>Аватарам ИВДИВО</w:t>
      </w:r>
      <w:r w:rsidRPr="00DB29E6">
        <w:rPr>
          <w:szCs w:val="24"/>
          <w:lang w:eastAsia="ru-RU"/>
        </w:rPr>
        <w:t xml:space="preserve"> и вынести отчётный доклад ревизорской проверки одним из пунктов повестки Совета ИВО в сроки подготовки отчёта в конце мая или июне, в конце января или феврале. </w:t>
      </w:r>
    </w:p>
    <w:p w14:paraId="325102D4" w14:textId="30DDC18E" w:rsidR="009465FA" w:rsidRPr="009D6C4A" w:rsidRDefault="009465FA" w:rsidP="0079281F">
      <w:pPr>
        <w:pStyle w:val="a3"/>
        <w:numPr>
          <w:ilvl w:val="0"/>
          <w:numId w:val="1"/>
        </w:numPr>
        <w:ind w:left="530"/>
        <w:jc w:val="both"/>
        <w:rPr>
          <w:szCs w:val="24"/>
          <w:lang w:eastAsia="ru-RU"/>
        </w:rPr>
      </w:pPr>
      <w:r w:rsidRPr="0079281F">
        <w:rPr>
          <w:szCs w:val="24"/>
          <w:lang w:eastAsia="ru-RU"/>
        </w:rPr>
        <w:t>Итогами формирования отчётного доклада ревизорской проверки,</w:t>
      </w:r>
      <w:r w:rsidRPr="0079281F">
        <w:rPr>
          <w:b/>
          <w:bCs/>
          <w:szCs w:val="24"/>
          <w:lang w:eastAsia="ru-RU"/>
        </w:rPr>
        <w:t xml:space="preserve"> Совет ИВО краткой практикой </w:t>
      </w:r>
      <w:r w:rsidR="00DB29E6" w:rsidRPr="0079281F">
        <w:rPr>
          <w:b/>
          <w:bCs/>
          <w:szCs w:val="24"/>
          <w:lang w:eastAsia="ru-RU"/>
        </w:rPr>
        <w:t>Мудрости,</w:t>
      </w:r>
      <w:r w:rsidRPr="0079281F">
        <w:rPr>
          <w:b/>
          <w:bCs/>
          <w:szCs w:val="24"/>
          <w:lang w:eastAsia="ru-RU"/>
        </w:rPr>
        <w:t xml:space="preserve"> утверждает отчёт у ИВАС </w:t>
      </w:r>
      <w:r w:rsidR="00DB29E6" w:rsidRPr="0079281F">
        <w:rPr>
          <w:b/>
          <w:bCs/>
          <w:szCs w:val="24"/>
          <w:lang w:eastAsia="ru-RU"/>
        </w:rPr>
        <w:t>Мории</w:t>
      </w:r>
      <w:r w:rsidRPr="0079281F">
        <w:rPr>
          <w:b/>
          <w:bCs/>
          <w:szCs w:val="24"/>
          <w:lang w:eastAsia="ru-RU"/>
        </w:rPr>
        <w:t>,</w:t>
      </w:r>
      <w:r w:rsidRPr="0079281F">
        <w:rPr>
          <w:szCs w:val="24"/>
          <w:lang w:eastAsia="ru-RU"/>
        </w:rPr>
        <w:t xml:space="preserve"> слушает </w:t>
      </w:r>
      <w:r w:rsidR="00DB29E6" w:rsidRPr="0079281F">
        <w:rPr>
          <w:szCs w:val="24"/>
          <w:lang w:eastAsia="ru-RU"/>
        </w:rPr>
        <w:t xml:space="preserve">его </w:t>
      </w:r>
      <w:r w:rsidRPr="0079281F">
        <w:rPr>
          <w:szCs w:val="24"/>
          <w:lang w:eastAsia="ru-RU"/>
        </w:rPr>
        <w:t xml:space="preserve">уточнения и рекомендации и </w:t>
      </w:r>
      <w:bookmarkStart w:id="1" w:name="_Hlk121333143"/>
      <w:r w:rsidRPr="0079281F">
        <w:rPr>
          <w:b/>
          <w:bCs/>
          <w:szCs w:val="24"/>
          <w:lang w:eastAsia="ru-RU"/>
        </w:rPr>
        <w:t xml:space="preserve">вносит текст отчётного доклада в книгу подразделения ИВДИВО, </w:t>
      </w:r>
      <w:r w:rsidRPr="009D6C4A">
        <w:rPr>
          <w:b/>
          <w:bCs/>
          <w:szCs w:val="24"/>
          <w:lang w:eastAsia="ru-RU"/>
        </w:rPr>
        <w:t>СДАВАЯ итоговую ЦИФРУ накопленного энергопотенциала подразделения ИВДИВО</w:t>
      </w:r>
      <w:bookmarkEnd w:id="1"/>
      <w:r w:rsidRPr="009D6C4A">
        <w:rPr>
          <w:szCs w:val="24"/>
          <w:lang w:eastAsia="ru-RU"/>
        </w:rPr>
        <w:t xml:space="preserve"> все годы итоговой единой цифрой данны</w:t>
      </w:r>
      <w:r w:rsidR="00DB29E6" w:rsidRPr="009D6C4A">
        <w:rPr>
          <w:szCs w:val="24"/>
          <w:lang w:eastAsia="ru-RU"/>
        </w:rPr>
        <w:t>х</w:t>
      </w:r>
      <w:r w:rsidRPr="009D6C4A">
        <w:rPr>
          <w:szCs w:val="24"/>
          <w:lang w:eastAsia="ru-RU"/>
        </w:rPr>
        <w:t xml:space="preserve"> за отчётный проверяемый период</w:t>
      </w:r>
      <w:r w:rsidR="00DB29E6" w:rsidRPr="009D6C4A">
        <w:rPr>
          <w:szCs w:val="24"/>
          <w:lang w:eastAsia="ru-RU"/>
        </w:rPr>
        <w:t>.</w:t>
      </w:r>
      <w:r w:rsidRPr="009D6C4A">
        <w:rPr>
          <w:szCs w:val="24"/>
          <w:lang w:eastAsia="ru-RU"/>
        </w:rPr>
        <w:t xml:space="preserve"> </w:t>
      </w:r>
      <w:r w:rsidR="00DB29E6" w:rsidRPr="009D6C4A">
        <w:rPr>
          <w:szCs w:val="24"/>
          <w:lang w:eastAsia="ru-RU"/>
        </w:rPr>
        <w:t>П</w:t>
      </w:r>
      <w:r w:rsidRPr="009D6C4A">
        <w:rPr>
          <w:szCs w:val="24"/>
          <w:lang w:eastAsia="ru-RU"/>
        </w:rPr>
        <w:t>олуча</w:t>
      </w:r>
      <w:r w:rsidR="00DB29E6" w:rsidRPr="009D6C4A">
        <w:rPr>
          <w:szCs w:val="24"/>
          <w:lang w:eastAsia="ru-RU"/>
        </w:rPr>
        <w:t>ю</w:t>
      </w:r>
      <w:r w:rsidRPr="009D6C4A">
        <w:rPr>
          <w:szCs w:val="24"/>
          <w:lang w:eastAsia="ru-RU"/>
        </w:rPr>
        <w:t>т обменный огонь, направля</w:t>
      </w:r>
      <w:r w:rsidR="00DB29E6" w:rsidRPr="009D6C4A">
        <w:rPr>
          <w:szCs w:val="24"/>
          <w:lang w:eastAsia="ru-RU"/>
        </w:rPr>
        <w:t>ю</w:t>
      </w:r>
      <w:r w:rsidRPr="009D6C4A">
        <w:rPr>
          <w:szCs w:val="24"/>
          <w:lang w:eastAsia="ru-RU"/>
        </w:rPr>
        <w:t>т его на сферу подразделения ИВДИВО, и распределя</w:t>
      </w:r>
      <w:r w:rsidR="00DB29E6" w:rsidRPr="009D6C4A">
        <w:rPr>
          <w:szCs w:val="24"/>
          <w:lang w:eastAsia="ru-RU"/>
        </w:rPr>
        <w:t>ю</w:t>
      </w:r>
      <w:r w:rsidRPr="009D6C4A">
        <w:rPr>
          <w:szCs w:val="24"/>
          <w:lang w:eastAsia="ru-RU"/>
        </w:rPr>
        <w:t xml:space="preserve">т по утверждённой Советом ИВО процентовке распределения обменного огня подразделения ИВДИВО. </w:t>
      </w:r>
    </w:p>
    <w:p w14:paraId="3BBE5400" w14:textId="68E64093" w:rsidR="009465FA" w:rsidRPr="00EB68DF" w:rsidRDefault="009465FA" w:rsidP="007E0F38">
      <w:pPr>
        <w:pStyle w:val="a3"/>
        <w:numPr>
          <w:ilvl w:val="0"/>
          <w:numId w:val="1"/>
        </w:numPr>
        <w:ind w:left="530"/>
        <w:jc w:val="both"/>
        <w:rPr>
          <w:szCs w:val="24"/>
        </w:rPr>
      </w:pPr>
      <w:r w:rsidRPr="00EB68DF">
        <w:rPr>
          <w:szCs w:val="24"/>
          <w:lang w:eastAsia="ru-RU"/>
        </w:rPr>
        <w:t xml:space="preserve">Решением Совета ИВО, итогами обновления энергопотенциальной фиксации обменного огня, </w:t>
      </w:r>
      <w:r w:rsidRPr="00EB68DF">
        <w:rPr>
          <w:b/>
          <w:bCs/>
          <w:szCs w:val="24"/>
          <w:lang w:eastAsia="ru-RU"/>
        </w:rPr>
        <w:t>уничтожаются документы финансовой отчётности за принимаемый отчётный период и ревизорский отчёт за предыдущий отчётный период,</w:t>
      </w:r>
      <w:r w:rsidRPr="00EB68DF">
        <w:rPr>
          <w:szCs w:val="24"/>
          <w:lang w:eastAsia="ru-RU"/>
        </w:rPr>
        <w:t xml:space="preserve"> в том числе, каждым Аватаром ИВДИВО (недопущением оттяжки обновлённого Эп-огня предыдущим условиями явления видов материи подразделения ИВДИВО), с ОБЯЗАТЕЛЬНЫМ сохранением данного представленного отчёта у каждого Аватара ИВДИВО до следующего отчёта ревизорской комиссии для уточнения его итогов в новом отчётном периоде.</w:t>
      </w:r>
    </w:p>
    <w:p w14:paraId="092145EA" w14:textId="0F45CF6B" w:rsidR="0004262D" w:rsidRDefault="009D6C4A" w:rsidP="00E12414">
      <w:pPr>
        <w:pStyle w:val="a3"/>
        <w:ind w:left="530"/>
        <w:jc w:val="right"/>
        <w:rPr>
          <w:szCs w:val="24"/>
        </w:rPr>
      </w:pPr>
      <w:r>
        <w:rPr>
          <w:rFonts w:eastAsiaTheme="minorEastAsia"/>
          <w:color w:val="000000"/>
          <w:szCs w:val="24"/>
          <w:lang w:eastAsia="ru-RU"/>
        </w:rPr>
        <w:t xml:space="preserve">АС ВС и </w:t>
      </w:r>
      <w:r w:rsidR="00E12414">
        <w:rPr>
          <w:rFonts w:eastAsiaTheme="minorEastAsia"/>
          <w:color w:val="000000"/>
          <w:szCs w:val="24"/>
          <w:lang w:eastAsia="ru-RU"/>
        </w:rPr>
        <w:t>Вл</w:t>
      </w:r>
      <w:r w:rsidR="004C5EF3" w:rsidRPr="00125AC3">
        <w:rPr>
          <w:rFonts w:eastAsiaTheme="minorEastAsia"/>
          <w:color w:val="000000"/>
          <w:szCs w:val="24"/>
          <w:lang w:eastAsia="ru-RU"/>
        </w:rPr>
        <w:t>С</w:t>
      </w:r>
      <w:r w:rsidR="00E12414">
        <w:rPr>
          <w:rFonts w:eastAsiaTheme="minorEastAsia"/>
          <w:color w:val="000000"/>
          <w:szCs w:val="24"/>
          <w:lang w:eastAsia="ru-RU"/>
        </w:rPr>
        <w:t>и АК</w:t>
      </w:r>
      <w:r w:rsidR="00243C20" w:rsidRPr="00125AC3">
        <w:rPr>
          <w:szCs w:val="24"/>
        </w:rPr>
        <w:t xml:space="preserve"> </w:t>
      </w:r>
    </w:p>
    <w:p w14:paraId="0432E576" w14:textId="43D8B353" w:rsidR="007F3E34" w:rsidRDefault="007F3E34" w:rsidP="007F3E34">
      <w:pPr>
        <w:pStyle w:val="a3"/>
        <w:ind w:left="530"/>
        <w:rPr>
          <w:szCs w:val="24"/>
        </w:rPr>
      </w:pPr>
      <w:r>
        <w:rPr>
          <w:szCs w:val="24"/>
        </w:rPr>
        <w:t>Приложение №1</w:t>
      </w:r>
    </w:p>
    <w:p w14:paraId="02E88D6C" w14:textId="77777777" w:rsidR="007F3E34" w:rsidRPr="00635B33" w:rsidRDefault="007F3E34" w:rsidP="007F3E34">
      <w:pPr>
        <w:rPr>
          <w:rFonts w:ascii="Times New Roman" w:hAnsi="Times New Roman"/>
        </w:rPr>
      </w:pPr>
      <w:r w:rsidRPr="00635B33">
        <w:rPr>
          <w:rFonts w:ascii="Times New Roman" w:hAnsi="Times New Roman"/>
        </w:rPr>
        <w:t>Отчеты ревизорской проверки подразделений ИВДИВО:</w:t>
      </w:r>
    </w:p>
    <w:p w14:paraId="2E86248E" w14:textId="77777777" w:rsidR="007F3E34" w:rsidRPr="00635B33" w:rsidRDefault="007F3E34" w:rsidP="007F3E34">
      <w:pPr>
        <w:pStyle w:val="a3"/>
        <w:numPr>
          <w:ilvl w:val="0"/>
          <w:numId w:val="19"/>
        </w:numPr>
        <w:spacing w:after="160" w:line="278" w:lineRule="auto"/>
        <w:ind w:left="850"/>
      </w:pPr>
      <w:r w:rsidRPr="00635B33">
        <w:t>Пояснения к Акту № 1. Проверка наличия документов МЦ.</w:t>
      </w:r>
    </w:p>
    <w:p w14:paraId="6B351787" w14:textId="77777777" w:rsidR="007F3E34" w:rsidRPr="00635B33" w:rsidRDefault="007F3E34" w:rsidP="007F3E34">
      <w:pPr>
        <w:pStyle w:val="a3"/>
        <w:ind w:left="850"/>
        <w:rPr>
          <w:szCs w:val="24"/>
        </w:rPr>
      </w:pPr>
      <w:r w:rsidRPr="00635B33">
        <w:t xml:space="preserve">Предоставлены списки документов, необходимых для ревизионной проверки МЦ. Требуется наличие всех перечисленных документов, проверить сохранность и условия хранения. Ревизор обязан их очно лично проверить, при необходимости, в составе с ревизионной комиссией. </w:t>
      </w:r>
      <w:r w:rsidRPr="00635B33">
        <w:rPr>
          <w:szCs w:val="24"/>
        </w:rPr>
        <w:t xml:space="preserve">Вписать даты, номера протоколов в акты, название проверяемого АНО и т.д., ФИО </w:t>
      </w:r>
      <w:r w:rsidRPr="00635B33">
        <w:t>ревизора и ревизионной комиссии в текст, выделенный курсивом или дополнить строки самостоятельно так, как указано в оригинале документа АНО МЦ. При наличии нарушений, перечислить их в конце документа</w:t>
      </w:r>
      <w:r w:rsidRPr="00635B33">
        <w:rPr>
          <w:szCs w:val="24"/>
        </w:rPr>
        <w:t xml:space="preserve">. </w:t>
      </w:r>
      <w:r w:rsidRPr="00635B33">
        <w:rPr>
          <w:rFonts w:eastAsia="Arial"/>
          <w:szCs w:val="24"/>
          <w:shd w:val="clear" w:color="auto" w:fill="FFFFFF"/>
        </w:rPr>
        <w:t>Фиксируются факты отсутствия документов, несвоевременного внесения изменений, неправильного оформления, нарушений условий хранения и т.д.</w:t>
      </w:r>
    </w:p>
    <w:p w14:paraId="6ED492DF" w14:textId="77777777" w:rsidR="007F3E34" w:rsidRPr="00635B33" w:rsidRDefault="007F3E34" w:rsidP="007F3E34">
      <w:pPr>
        <w:pStyle w:val="a3"/>
        <w:numPr>
          <w:ilvl w:val="0"/>
          <w:numId w:val="19"/>
        </w:numPr>
        <w:spacing w:after="160" w:line="278" w:lineRule="auto"/>
        <w:ind w:left="850"/>
      </w:pPr>
      <w:r w:rsidRPr="00635B33">
        <w:t>Пояснение к Акту № 2.</w:t>
      </w:r>
    </w:p>
    <w:p w14:paraId="6C136687" w14:textId="77777777" w:rsidR="007F3E34" w:rsidRPr="00635B33" w:rsidRDefault="007F3E34" w:rsidP="007F3E34">
      <w:pPr>
        <w:pStyle w:val="a3"/>
        <w:ind w:left="850"/>
      </w:pPr>
      <w:r w:rsidRPr="00635B33">
        <w:t xml:space="preserve">Вписать отчетный период по тексту от даты проверки, в скобочках указан второй вариант. В таблице выбрать месяцы ревизионной проверки, остальные месяцы, в которые проверка не проводилась, удалить. Оставить только месяцы, в которые велась ревизия. Акт № 2 составляется отдельно для ЭП Подразделения ИВДИВО (в него входит все движение энергопотенциала АНО МЦ как часть) и отдельно для АНО МЦ. Если нет зарегистрированного АНО МЦ, то документ формируется только по ЭП подразделения ИВДИВО. Для Подразделения ИВДИВО вписать название Акта № 2, для АНО МЦ – Приложение к Акту №2. </w:t>
      </w:r>
    </w:p>
    <w:p w14:paraId="3F512A13" w14:textId="77777777" w:rsidR="007F3E34" w:rsidRPr="00635B33" w:rsidRDefault="007F3E34" w:rsidP="007F3E34">
      <w:pPr>
        <w:pStyle w:val="a3"/>
        <w:ind w:left="850"/>
      </w:pPr>
      <w:r w:rsidRPr="00635B33">
        <w:t>При наличии нарушений, перечислить их в конце документа.</w:t>
      </w:r>
    </w:p>
    <w:p w14:paraId="27C7FD6F" w14:textId="77777777" w:rsidR="007F3E34" w:rsidRPr="00635B33" w:rsidRDefault="007F3E34" w:rsidP="007F3E34">
      <w:pPr>
        <w:pStyle w:val="a3"/>
        <w:numPr>
          <w:ilvl w:val="0"/>
          <w:numId w:val="19"/>
        </w:numPr>
        <w:spacing w:after="160" w:line="278" w:lineRule="auto"/>
        <w:ind w:left="850"/>
      </w:pPr>
      <w:r w:rsidRPr="00635B33">
        <w:t>Пояснение к Акту № 3.</w:t>
      </w:r>
    </w:p>
    <w:p w14:paraId="3E525FB2" w14:textId="77777777" w:rsidR="007F3E34" w:rsidRPr="00635B33" w:rsidRDefault="007F3E34" w:rsidP="007F3E34">
      <w:pPr>
        <w:pStyle w:val="a3"/>
        <w:ind w:left="850"/>
      </w:pPr>
      <w:r w:rsidRPr="00635B33">
        <w:t xml:space="preserve">Вписать все имущество, принадлежащее Подразделению ИВДИВО. Если есть инвентарь, принадлежащий только АНО МЦ по документам, для него составить второй документ и вписать имущество. </w:t>
      </w:r>
      <w:r>
        <w:t xml:space="preserve">Прописать стоимость всего имущественного фонда Подразделения в отдельную графу. Если имущество требует списания – прописать отдельной строчкой в конце документа под таблицей, с указанием причин. </w:t>
      </w:r>
      <w:r w:rsidRPr="00635B33">
        <w:t>При наличии нарушений, перечислить их в конце документа.</w:t>
      </w:r>
    </w:p>
    <w:p w14:paraId="792DF75E" w14:textId="77777777" w:rsidR="007F3E34" w:rsidRPr="00635B33" w:rsidRDefault="007F3E34" w:rsidP="007F3E34">
      <w:pPr>
        <w:pStyle w:val="a3"/>
        <w:numPr>
          <w:ilvl w:val="0"/>
          <w:numId w:val="19"/>
        </w:numPr>
        <w:spacing w:after="160" w:line="278" w:lineRule="auto"/>
        <w:ind w:left="850"/>
      </w:pPr>
      <w:r w:rsidRPr="00635B33">
        <w:t>Акт №4</w:t>
      </w:r>
    </w:p>
    <w:p w14:paraId="7377CAD4" w14:textId="77777777" w:rsidR="007F3E34" w:rsidRPr="00635B33" w:rsidRDefault="007F3E34" w:rsidP="007F3E34">
      <w:pPr>
        <w:pStyle w:val="a3"/>
        <w:ind w:left="850"/>
      </w:pPr>
      <w:r w:rsidRPr="00635B33">
        <w:t>Вписать все книги, методички, литературу и учебные пособия Подразделения ИВДИВО. Просчитать приблизительную или вписать точную стоимость книг. Отметить в графах количество недостающих книг, выделить красным цветом.</w:t>
      </w:r>
      <w:r>
        <w:t xml:space="preserve"> Выписать под таблицей общее количество недостающих книг.</w:t>
      </w:r>
    </w:p>
    <w:p w14:paraId="55AD269E" w14:textId="77777777" w:rsidR="007F3E34" w:rsidRPr="00635B33" w:rsidRDefault="007F3E34" w:rsidP="007F3E34">
      <w:pPr>
        <w:pStyle w:val="a3"/>
        <w:ind w:left="1080"/>
      </w:pPr>
    </w:p>
    <w:p w14:paraId="59544096" w14:textId="77777777" w:rsidR="007F3E34" w:rsidRPr="00635B33" w:rsidRDefault="007F3E34" w:rsidP="007F3E34">
      <w:pPr>
        <w:spacing w:before="120" w:after="0"/>
        <w:jc w:val="right"/>
        <w:rPr>
          <w:rFonts w:ascii="Times New Roman" w:hAnsi="Times New Roman"/>
          <w:i/>
        </w:rPr>
      </w:pPr>
      <w:r w:rsidRPr="00635B33">
        <w:rPr>
          <w:rFonts w:ascii="Times New Roman" w:hAnsi="Times New Roman"/>
          <w:i/>
        </w:rPr>
        <w:t>Основание проверки: Регламент ИВДИВО №3</w:t>
      </w:r>
    </w:p>
    <w:p w14:paraId="103EA81E" w14:textId="77777777" w:rsidR="007F3E34" w:rsidRPr="00635B33" w:rsidRDefault="007F3E34" w:rsidP="007F3E34">
      <w:pPr>
        <w:spacing w:before="120" w:after="0"/>
        <w:jc w:val="right"/>
        <w:rPr>
          <w:rFonts w:ascii="Times New Roman" w:hAnsi="Times New Roman"/>
          <w:i/>
        </w:rPr>
      </w:pPr>
      <w:r w:rsidRPr="00635B33">
        <w:rPr>
          <w:rFonts w:ascii="Times New Roman" w:hAnsi="Times New Roman"/>
          <w:i/>
        </w:rPr>
        <w:t xml:space="preserve"> </w:t>
      </w:r>
    </w:p>
    <w:p w14:paraId="4EC43068" w14:textId="77777777" w:rsidR="007F3E34" w:rsidRPr="00635B33" w:rsidRDefault="007F3E34" w:rsidP="007F3E34">
      <w:pPr>
        <w:spacing w:after="0" w:line="360" w:lineRule="auto"/>
        <w:jc w:val="center"/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t>Акт №1</w:t>
      </w:r>
    </w:p>
    <w:p w14:paraId="5781F7BF" w14:textId="77777777" w:rsidR="007F3E34" w:rsidRPr="00635B33" w:rsidRDefault="007F3E34" w:rsidP="007F3E34">
      <w:pPr>
        <w:spacing w:after="0" w:line="240" w:lineRule="auto"/>
        <w:jc w:val="center"/>
        <w:rPr>
          <w:rFonts w:ascii="Times New Roman" w:hAnsi="Times New Roman"/>
        </w:rPr>
      </w:pPr>
      <w:r w:rsidRPr="00635B33">
        <w:rPr>
          <w:rFonts w:ascii="Times New Roman" w:hAnsi="Times New Roman"/>
        </w:rPr>
        <w:t>проведения ревизорской проверки учёта и хранения Уставных документов и документации АНО «</w:t>
      </w:r>
      <w:r w:rsidRPr="00635B33">
        <w:rPr>
          <w:rFonts w:ascii="Times New Roman" w:hAnsi="Times New Roman"/>
          <w:i/>
          <w:sz w:val="16"/>
          <w:u w:val="single"/>
        </w:rPr>
        <w:t>вписать название АНО</w:t>
      </w:r>
      <w:r w:rsidRPr="00635B33">
        <w:rPr>
          <w:rFonts w:ascii="Times New Roman" w:hAnsi="Times New Roman"/>
        </w:rPr>
        <w:t xml:space="preserve">» </w:t>
      </w:r>
    </w:p>
    <w:p w14:paraId="300A3ECB" w14:textId="77777777" w:rsidR="007F3E34" w:rsidRPr="00635B33" w:rsidRDefault="007F3E34" w:rsidP="007F3E34">
      <w:pPr>
        <w:spacing w:after="0" w:line="240" w:lineRule="auto"/>
        <w:jc w:val="center"/>
        <w:rPr>
          <w:rFonts w:ascii="Times New Roman" w:hAnsi="Times New Roman"/>
        </w:rPr>
      </w:pPr>
    </w:p>
    <w:p w14:paraId="1417B483" w14:textId="77777777" w:rsidR="007F3E34" w:rsidRPr="00635B33" w:rsidRDefault="007F3E34" w:rsidP="007F3E34">
      <w:pPr>
        <w:spacing w:after="0"/>
        <w:rPr>
          <w:rFonts w:ascii="Times New Roman" w:hAnsi="Times New Roman"/>
        </w:rPr>
      </w:pPr>
      <w:r w:rsidRPr="00635B33">
        <w:rPr>
          <w:rFonts w:ascii="Times New Roman" w:hAnsi="Times New Roman"/>
        </w:rPr>
        <w:t>город:_____</w:t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  <w:t xml:space="preserve">                                      дата:  _____</w:t>
      </w:r>
    </w:p>
    <w:p w14:paraId="6C74B2FE" w14:textId="77777777" w:rsidR="007F3E34" w:rsidRPr="00635B33" w:rsidRDefault="007F3E34" w:rsidP="007F3E34">
      <w:pPr>
        <w:spacing w:after="0"/>
        <w:ind w:left="6372" w:firstLine="708"/>
        <w:rPr>
          <w:rFonts w:ascii="Times New Roman" w:hAnsi="Times New Roman"/>
        </w:rPr>
      </w:pPr>
      <w:r w:rsidRPr="00635B33">
        <w:rPr>
          <w:rFonts w:ascii="Times New Roman" w:hAnsi="Times New Roman"/>
        </w:rPr>
        <w:t xml:space="preserve">              </w:t>
      </w:r>
    </w:p>
    <w:p w14:paraId="5403BD52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</w:rPr>
        <w:t xml:space="preserve">Комиссия в составе: </w:t>
      </w:r>
      <w:r w:rsidRPr="00635B33">
        <w:rPr>
          <w:rFonts w:ascii="Times New Roman" w:hAnsi="Times New Roman"/>
          <w:i/>
          <w:sz w:val="16"/>
          <w:u w:val="single"/>
        </w:rPr>
        <w:t>ФИО участников ревизионной комиссии ФИО Ревизора</w:t>
      </w:r>
      <w:r w:rsidRPr="00635B33">
        <w:rPr>
          <w:rFonts w:ascii="Times New Roman" w:hAnsi="Times New Roman"/>
        </w:rPr>
        <w:t xml:space="preserve">, в присутствии Директора МЦ, провели проверку наличия уставных документов и текущей документации АНО МЦ </w:t>
      </w:r>
      <w:r w:rsidRPr="00635B33">
        <w:rPr>
          <w:rFonts w:ascii="Times New Roman" w:hAnsi="Times New Roman"/>
          <w:i/>
          <w:sz w:val="16"/>
          <w:u w:val="single"/>
        </w:rPr>
        <w:t>город</w:t>
      </w:r>
      <w:r w:rsidRPr="00635B33">
        <w:rPr>
          <w:rFonts w:ascii="Times New Roman" w:hAnsi="Times New Roman"/>
        </w:rPr>
        <w:t>. Были предоставлены следующие документы:</w:t>
      </w:r>
    </w:p>
    <w:p w14:paraId="2E82E727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</w:rPr>
        <w:t>Уставные документы:</w:t>
      </w:r>
    </w:p>
    <w:p w14:paraId="6EEAA060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Свидетельство о гос. регистрации некоммерческой организации МЦ Минюстом РФ</w:t>
      </w:r>
    </w:p>
    <w:p w14:paraId="3A178194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Выписка из единого государственного реестра юридических лиц</w:t>
      </w:r>
    </w:p>
    <w:p w14:paraId="32D2EA9A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Свидетельство о постановке на учёт в налоговом органе по месту нахождения в Межрайонной инспекции ФНС</w:t>
      </w:r>
    </w:p>
    <w:p w14:paraId="607ED5A2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Устав Автономной некоммерческой организации «</w:t>
      </w:r>
      <w:r w:rsidRPr="00635B33">
        <w:rPr>
          <w:rFonts w:ascii="Times New Roman" w:hAnsi="Times New Roman"/>
          <w:i/>
          <w:sz w:val="16"/>
          <w:u w:val="single"/>
        </w:rPr>
        <w:t>Название АНО</w:t>
      </w:r>
      <w:r w:rsidRPr="00635B33">
        <w:rPr>
          <w:rFonts w:ascii="Times New Roman" w:hAnsi="Times New Roman"/>
          <w:sz w:val="24"/>
        </w:rPr>
        <w:t>», утверждённый протоколом</w:t>
      </w:r>
    </w:p>
    <w:p w14:paraId="7CD690D3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Протокол №1 собрания учредителей Автономной некоммерческой организации</w:t>
      </w:r>
    </w:p>
    <w:p w14:paraId="4E7EDAD9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Уведомление Территориального органа Федеральной службы гос. статистики</w:t>
      </w:r>
    </w:p>
    <w:p w14:paraId="739E9BC2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Уведомление о регистрации АНО «</w:t>
      </w:r>
      <w:r w:rsidRPr="00635B33">
        <w:rPr>
          <w:rFonts w:ascii="Times New Roman" w:hAnsi="Times New Roman"/>
          <w:i/>
          <w:sz w:val="16"/>
          <w:u w:val="single"/>
        </w:rPr>
        <w:t>Название АНО</w:t>
      </w:r>
      <w:r w:rsidRPr="00635B33">
        <w:rPr>
          <w:rFonts w:ascii="Times New Roman" w:hAnsi="Times New Roman"/>
          <w:sz w:val="24"/>
        </w:rPr>
        <w:t>» в территориальном органе Пенсионного фонда РФ</w:t>
      </w:r>
    </w:p>
    <w:p w14:paraId="26CA5505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Лист записи ЕГРЮЛ формы №50007 об учёте юридического лица АНО МЦ в налоговом органе.</w:t>
      </w:r>
    </w:p>
    <w:p w14:paraId="3B2C57E4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 xml:space="preserve">Уведомление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заболеваний. </w:t>
      </w:r>
    </w:p>
    <w:p w14:paraId="2F348CB6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 xml:space="preserve">Протоколы собраний учредителей АНО МЦ в количестве согласно с Уставом МЦ. </w:t>
      </w:r>
    </w:p>
    <w:p w14:paraId="0E06F584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 xml:space="preserve">Акт приёма-передачи имущества, передаваемого учредителем </w:t>
      </w:r>
      <w:r w:rsidRPr="00635B33">
        <w:rPr>
          <w:rFonts w:ascii="Times New Roman" w:hAnsi="Times New Roman"/>
          <w:i/>
          <w:sz w:val="16"/>
        </w:rPr>
        <w:t>(</w:t>
      </w:r>
      <w:r w:rsidRPr="00635B33">
        <w:rPr>
          <w:rFonts w:ascii="Times New Roman" w:hAnsi="Times New Roman"/>
          <w:i/>
          <w:sz w:val="16"/>
          <w:u w:val="single"/>
        </w:rPr>
        <w:t>если имеется переданное имущество от учредителей в АНО, вписать ФИО учредителей АНО и даты протоколов при аренде помещения у сторонней организации</w:t>
      </w:r>
      <w:r w:rsidRPr="00635B33">
        <w:rPr>
          <w:rFonts w:ascii="Times New Roman" w:hAnsi="Times New Roman"/>
          <w:i/>
          <w:sz w:val="16"/>
        </w:rPr>
        <w:t>)</w:t>
      </w:r>
      <w:r w:rsidRPr="00635B33">
        <w:rPr>
          <w:rFonts w:ascii="Times New Roman" w:hAnsi="Times New Roman"/>
          <w:sz w:val="24"/>
        </w:rPr>
        <w:t xml:space="preserve">. </w:t>
      </w:r>
    </w:p>
    <w:p w14:paraId="3C0582CC" w14:textId="77777777" w:rsidR="007F3E34" w:rsidRPr="00635B33" w:rsidRDefault="007F3E34" w:rsidP="007F3E34">
      <w:pPr>
        <w:numPr>
          <w:ilvl w:val="0"/>
          <w:numId w:val="20"/>
        </w:numPr>
        <w:spacing w:after="0"/>
        <w:ind w:left="426" w:hanging="426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</w:rPr>
        <w:t>Договор безвозмездного пользования нежилым помещением.</w:t>
      </w:r>
    </w:p>
    <w:p w14:paraId="3A77AEA4" w14:textId="77777777" w:rsidR="007F3E34" w:rsidRPr="00635B33" w:rsidRDefault="007F3E34" w:rsidP="007F3E34">
      <w:pPr>
        <w:numPr>
          <w:ilvl w:val="0"/>
          <w:numId w:val="20"/>
        </w:numPr>
        <w:spacing w:after="0"/>
        <w:ind w:left="426" w:hanging="426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</w:rPr>
        <w:t>Договор аренды нежилым помещением (при его аренде):</w:t>
      </w:r>
    </w:p>
    <w:p w14:paraId="1C739DF3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</w:rPr>
        <w:t>свидетельство о собственности</w:t>
      </w:r>
    </w:p>
    <w:p w14:paraId="1A7F3AFD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</w:rPr>
        <w:t>план БТИ, в</w:t>
      </w:r>
      <w:r w:rsidRPr="00635B33">
        <w:rPr>
          <w:rFonts w:ascii="Times New Roman" w:hAnsi="Times New Roman"/>
          <w:color w:val="333333"/>
          <w:highlight w:val="white"/>
        </w:rPr>
        <w:t>ыписка об объекте недвижимости из ЕГРН</w:t>
      </w:r>
    </w:p>
    <w:p w14:paraId="1E06A8DF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  <w:color w:val="333333"/>
          <w:highlight w:val="white"/>
        </w:rPr>
        <w:t>Технический план помещения с подробной схемой и точной площадью объекта</w:t>
      </w:r>
    </w:p>
    <w:p w14:paraId="008925E4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  <w:color w:val="333333"/>
          <w:highlight w:val="white"/>
        </w:rPr>
        <w:t>Договоры с обслуживающими организациями: охраной, службой вывоза мусора и другими</w:t>
      </w:r>
    </w:p>
    <w:p w14:paraId="287F5C1E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  <w:color w:val="333333"/>
          <w:highlight w:val="white"/>
        </w:rPr>
        <w:t>При субаренде — документы, подтверждающие юридический статус и договор или согласие с собственником на субаренду</w:t>
      </w:r>
    </w:p>
    <w:p w14:paraId="38FDBEE5" w14:textId="77777777" w:rsidR="007F3E34" w:rsidRPr="00635B33" w:rsidRDefault="007F3E34" w:rsidP="007F3E34">
      <w:pPr>
        <w:numPr>
          <w:ilvl w:val="1"/>
          <w:numId w:val="21"/>
        </w:numPr>
        <w:tabs>
          <w:tab w:val="left" w:pos="480"/>
        </w:tabs>
        <w:spacing w:after="0"/>
        <w:contextualSpacing/>
        <w:rPr>
          <w:rFonts w:ascii="Times New Roman" w:hAnsi="Times New Roman"/>
        </w:rPr>
      </w:pPr>
      <w:r w:rsidRPr="00635B33">
        <w:rPr>
          <w:rFonts w:ascii="Times New Roman" w:hAnsi="Times New Roman"/>
          <w:color w:val="333333"/>
          <w:highlight w:val="white"/>
        </w:rPr>
        <w:t>Если сдача происходит в рамках управления активами владельца, — доверенность на совершение сделок с недвижимостью</w:t>
      </w:r>
    </w:p>
    <w:p w14:paraId="79912DEB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Приказ №1 «О вступлении в должность руководителя».</w:t>
      </w:r>
    </w:p>
    <w:p w14:paraId="519B86E8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  <w:u w:val="single"/>
        </w:rPr>
      </w:pPr>
      <w:r w:rsidRPr="00635B33">
        <w:rPr>
          <w:rFonts w:ascii="Times New Roman" w:hAnsi="Times New Roman"/>
          <w:sz w:val="24"/>
        </w:rPr>
        <w:t>Журнал регистрации Исходящих писем при их наличии</w:t>
      </w:r>
    </w:p>
    <w:p w14:paraId="569359E8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Бухгалтерская и статистическая отчётности за кварталы в электронном виде в СБИС (в электронном или бумажном виде).</w:t>
      </w:r>
    </w:p>
    <w:p w14:paraId="6DECFB23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Приказ об утверждении учетной политики</w:t>
      </w:r>
    </w:p>
    <w:p w14:paraId="376B5019" w14:textId="77777777" w:rsidR="007F3E34" w:rsidRPr="00635B33" w:rsidRDefault="007F3E34" w:rsidP="007F3E34">
      <w:pPr>
        <w:pStyle w:val="11"/>
        <w:numPr>
          <w:ilvl w:val="0"/>
          <w:numId w:val="20"/>
        </w:numPr>
        <w:spacing w:after="0"/>
        <w:ind w:left="426" w:hanging="426"/>
        <w:rPr>
          <w:rFonts w:ascii="Times New Roman" w:hAnsi="Times New Roman"/>
          <w:sz w:val="24"/>
        </w:rPr>
      </w:pPr>
      <w:r w:rsidRPr="00635B33">
        <w:rPr>
          <w:rFonts w:ascii="Times New Roman" w:hAnsi="Times New Roman"/>
          <w:sz w:val="24"/>
        </w:rPr>
        <w:t>Протокол об утверждении годового бухгалтерского баланса</w:t>
      </w:r>
    </w:p>
    <w:p w14:paraId="2AEC9597" w14:textId="77777777" w:rsidR="007F3E34" w:rsidRPr="00635B33" w:rsidRDefault="007F3E34" w:rsidP="007F3E34">
      <w:pPr>
        <w:pStyle w:val="11"/>
        <w:spacing w:after="0" w:line="240" w:lineRule="auto"/>
        <w:ind w:left="426"/>
        <w:rPr>
          <w:rFonts w:ascii="Times New Roman" w:hAnsi="Times New Roman"/>
          <w:sz w:val="24"/>
          <w:u w:val="single"/>
        </w:rPr>
      </w:pPr>
    </w:p>
    <w:p w14:paraId="4378B261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  <w:i/>
        </w:rPr>
      </w:pPr>
      <w:r w:rsidRPr="00635B33">
        <w:rPr>
          <w:rFonts w:ascii="Times New Roman" w:hAnsi="Times New Roman"/>
        </w:rPr>
        <w:t>Ревизор:</w:t>
      </w:r>
    </w:p>
    <w:p w14:paraId="086013E6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635B33">
        <w:rPr>
          <w:rFonts w:ascii="Times New Roman" w:hAnsi="Times New Roman"/>
          <w:color w:val="000000" w:themeColor="text1"/>
        </w:rPr>
        <w:t xml:space="preserve">Аватар\Аватаресса Изначально Вышестоящего Отца ИВДИВО-космического Высшего Аттестационного Совета ИВО ИВАС Мории, </w:t>
      </w:r>
      <w:r w:rsidRPr="00635B33">
        <w:rPr>
          <w:rFonts w:ascii="Times New Roman" w:hAnsi="Times New Roman"/>
          <w:i/>
          <w:color w:val="000000" w:themeColor="text1"/>
        </w:rPr>
        <w:t>ИВДИВО-Секретарь аттестационного синтеза ИВАС Кут Хуми подразделения ИВДИВО</w:t>
      </w:r>
      <w:r w:rsidRPr="00635B33">
        <w:rPr>
          <w:rFonts w:ascii="Times New Roman" w:hAnsi="Times New Roman"/>
          <w:color w:val="000000" w:themeColor="text1"/>
        </w:rPr>
        <w:t xml:space="preserve"> _________________________подпись</w:t>
      </w:r>
    </w:p>
    <w:p w14:paraId="68E81E2B" w14:textId="77777777" w:rsidR="007F3E34" w:rsidRDefault="007F3E34" w:rsidP="007F3E34">
      <w:pPr>
        <w:pStyle w:val="a3"/>
        <w:spacing w:after="0" w:line="240" w:lineRule="auto"/>
        <w:ind w:left="0"/>
      </w:pPr>
    </w:p>
    <w:p w14:paraId="2BDA39A1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Члены</w:t>
      </w:r>
      <w:r>
        <w:t xml:space="preserve"> ревизионной</w:t>
      </w:r>
      <w:r w:rsidRPr="00635B33">
        <w:t xml:space="preserve"> комиссии:</w:t>
      </w:r>
    </w:p>
    <w:p w14:paraId="6DE19F71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03AE969C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5BD48928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lastRenderedPageBreak/>
        <w:t>ФИО ________________________подпись</w:t>
      </w:r>
    </w:p>
    <w:p w14:paraId="039E9D00" w14:textId="77777777" w:rsidR="007F3E34" w:rsidRPr="00635B33" w:rsidRDefault="007F3E34" w:rsidP="007F3E34">
      <w:pPr>
        <w:spacing w:after="0" w:line="240" w:lineRule="auto"/>
        <w:rPr>
          <w:rFonts w:ascii="Times New Roman" w:hAnsi="Times New Roman"/>
        </w:rPr>
      </w:pPr>
    </w:p>
    <w:p w14:paraId="76F9B7D4" w14:textId="77777777" w:rsidR="007F3E34" w:rsidRPr="00635B33" w:rsidRDefault="007F3E34" w:rsidP="007F3E34">
      <w:pPr>
        <w:spacing w:after="0" w:line="240" w:lineRule="auto"/>
        <w:rPr>
          <w:rFonts w:ascii="Times New Roman" w:hAnsi="Times New Roman"/>
        </w:rPr>
      </w:pPr>
    </w:p>
    <w:p w14:paraId="650E2E02" w14:textId="77777777" w:rsidR="007F3E34" w:rsidRPr="00635B33" w:rsidRDefault="007F3E34" w:rsidP="007F3E34">
      <w:pPr>
        <w:spacing w:after="0" w:line="240" w:lineRule="auto"/>
        <w:rPr>
          <w:rFonts w:ascii="Times New Roman" w:hAnsi="Times New Roman"/>
        </w:rPr>
      </w:pPr>
      <w:r w:rsidRPr="00635B33">
        <w:rPr>
          <w:rFonts w:ascii="Times New Roman" w:hAnsi="Times New Roman"/>
        </w:rPr>
        <w:t xml:space="preserve">Проверка проводилась в присутствии Генерального Директора АНО МЦ </w:t>
      </w:r>
      <w:r w:rsidRPr="00635B33">
        <w:rPr>
          <w:rFonts w:ascii="Times New Roman" w:hAnsi="Times New Roman"/>
          <w:i/>
          <w:u w:val="single"/>
        </w:rPr>
        <w:t>ФИО</w:t>
      </w:r>
      <w:r w:rsidRPr="00635B33">
        <w:rPr>
          <w:rFonts w:ascii="Times New Roman" w:hAnsi="Times New Roman"/>
        </w:rPr>
        <w:t>_________ подпись</w:t>
      </w:r>
    </w:p>
    <w:p w14:paraId="6C07F570" w14:textId="77777777" w:rsidR="007F3E34" w:rsidRPr="00635B33" w:rsidRDefault="007F3E34" w:rsidP="007F3E34">
      <w:pPr>
        <w:rPr>
          <w:rFonts w:ascii="Times New Roman" w:hAnsi="Times New Roman"/>
        </w:rPr>
      </w:pPr>
    </w:p>
    <w:p w14:paraId="085FCD6A" w14:textId="77777777" w:rsidR="007F3E34" w:rsidRPr="00635B33" w:rsidRDefault="007F3E34" w:rsidP="007F3E34">
      <w:pPr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t xml:space="preserve">                                                                         Акт №2</w:t>
      </w:r>
    </w:p>
    <w:p w14:paraId="5E581B92" w14:textId="77777777" w:rsidR="007F3E34" w:rsidRPr="00635B33" w:rsidRDefault="007F3E34" w:rsidP="007F3E34">
      <w:pPr>
        <w:jc w:val="center"/>
        <w:rPr>
          <w:rFonts w:ascii="Times New Roman" w:hAnsi="Times New Roman"/>
        </w:rPr>
      </w:pPr>
      <w:r w:rsidRPr="00635B33">
        <w:rPr>
          <w:rFonts w:ascii="Times New Roman" w:hAnsi="Times New Roman"/>
        </w:rPr>
        <w:t>проведения ревизорской проверки расходования энергопотенциально-имущественной деятельности Подразделения ИВДИВО (</w:t>
      </w:r>
      <w:r w:rsidRPr="00635B33">
        <w:rPr>
          <w:rFonts w:ascii="Times New Roman" w:hAnsi="Times New Roman"/>
          <w:i/>
          <w:sz w:val="16"/>
          <w:u w:val="single"/>
        </w:rPr>
        <w:t>написать название Подразделения и МЦ АНО</w:t>
      </w:r>
      <w:r w:rsidRPr="00635B33">
        <w:rPr>
          <w:rFonts w:ascii="Times New Roman" w:hAnsi="Times New Roman"/>
        </w:rPr>
        <w:t>)</w:t>
      </w:r>
    </w:p>
    <w:p w14:paraId="7526957D" w14:textId="77777777" w:rsidR="007F3E34" w:rsidRPr="00635B33" w:rsidRDefault="007F3E34" w:rsidP="007F3E34">
      <w:pPr>
        <w:rPr>
          <w:rFonts w:ascii="Times New Roman" w:hAnsi="Times New Roman"/>
        </w:rPr>
      </w:pPr>
    </w:p>
    <w:p w14:paraId="6B50244B" w14:textId="6B12A3D8" w:rsidR="007F3E34" w:rsidRPr="00635B33" w:rsidRDefault="007F3E34" w:rsidP="007F3E34">
      <w:pPr>
        <w:rPr>
          <w:rFonts w:ascii="Times New Roman" w:hAnsi="Times New Roman"/>
        </w:rPr>
      </w:pPr>
      <w:r w:rsidRPr="00635B33">
        <w:rPr>
          <w:rFonts w:ascii="Times New Roman" w:hAnsi="Times New Roman"/>
        </w:rPr>
        <w:t>город (</w:t>
      </w:r>
      <w:r w:rsidRPr="00635B33">
        <w:rPr>
          <w:rFonts w:ascii="Times New Roman" w:hAnsi="Times New Roman"/>
          <w:i/>
          <w:sz w:val="16"/>
          <w:u w:val="single"/>
        </w:rPr>
        <w:t>написать город</w:t>
      </w:r>
      <w:r w:rsidRPr="00635B33">
        <w:rPr>
          <w:rFonts w:ascii="Times New Roman" w:hAnsi="Times New Roman"/>
        </w:rPr>
        <w:t>)</w:t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  <w:t xml:space="preserve">                                       </w:t>
      </w:r>
      <w:r w:rsidRPr="00635B33">
        <w:rPr>
          <w:rFonts w:ascii="Times New Roman" w:hAnsi="Times New Roman"/>
        </w:rPr>
        <w:tab/>
      </w:r>
      <w:r w:rsidRPr="00635B33">
        <w:rPr>
          <w:rFonts w:ascii="Times New Roman" w:hAnsi="Times New Roman"/>
        </w:rPr>
        <w:tab/>
        <w:t>(</w:t>
      </w:r>
      <w:r w:rsidRPr="00635B33">
        <w:rPr>
          <w:rFonts w:ascii="Times New Roman" w:hAnsi="Times New Roman"/>
          <w:sz w:val="16"/>
          <w:u w:val="single"/>
        </w:rPr>
        <w:t>написать дату ревизии</w:t>
      </w:r>
      <w:r w:rsidRPr="00635B33">
        <w:rPr>
          <w:rFonts w:ascii="Times New Roman" w:hAnsi="Times New Roman"/>
        </w:rPr>
        <w:t>) года</w:t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  <w:r w:rsidRPr="00635B33">
        <w:rPr>
          <w:rFonts w:ascii="Times New Roman" w:hAnsi="Times New Roman"/>
          <w:i/>
          <w:sz w:val="20"/>
        </w:rPr>
        <w:tab/>
      </w:r>
    </w:p>
    <w:p w14:paraId="7C8D3679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</w:rPr>
        <w:t xml:space="preserve">Комиссия в составе: Ревизора </w:t>
      </w:r>
      <w:r w:rsidRPr="00635B33">
        <w:rPr>
          <w:rFonts w:ascii="Times New Roman" w:hAnsi="Times New Roman"/>
          <w:i/>
          <w:u w:val="single"/>
          <w:vertAlign w:val="subscript"/>
        </w:rPr>
        <w:t>ФИО</w:t>
      </w:r>
      <w:r w:rsidRPr="00635B33">
        <w:rPr>
          <w:rFonts w:ascii="Times New Roman" w:hAnsi="Times New Roman"/>
          <w:i/>
          <w:sz w:val="16"/>
          <w:u w:val="single"/>
          <w:vertAlign w:val="subscript"/>
        </w:rPr>
        <w:t>,</w:t>
      </w:r>
      <w:r w:rsidRPr="00635B33">
        <w:rPr>
          <w:rFonts w:ascii="Times New Roman" w:hAnsi="Times New Roman"/>
        </w:rPr>
        <w:t xml:space="preserve"> </w:t>
      </w:r>
      <w:r w:rsidRPr="00635B33">
        <w:rPr>
          <w:rFonts w:ascii="Times New Roman" w:hAnsi="Times New Roman"/>
          <w:i/>
          <w:u w:val="single"/>
        </w:rPr>
        <w:t>ФИО участников ревизорской комиссии</w:t>
      </w:r>
      <w:r w:rsidRPr="00635B33">
        <w:rPr>
          <w:rFonts w:ascii="Times New Roman" w:hAnsi="Times New Roman"/>
        </w:rPr>
        <w:t>, провели проверку прихода-расхода финансовых средств деятельности Подразделения ИВДИВО (</w:t>
      </w:r>
      <w:r w:rsidRPr="00635B33">
        <w:rPr>
          <w:rFonts w:ascii="Times New Roman" w:hAnsi="Times New Roman"/>
          <w:i/>
          <w:u w:val="single"/>
        </w:rPr>
        <w:t>полное название подразделения ИВДИВО</w:t>
      </w:r>
      <w:r w:rsidRPr="00635B33">
        <w:rPr>
          <w:rFonts w:ascii="Times New Roman" w:hAnsi="Times New Roman"/>
        </w:rPr>
        <w:t>) и АНО (</w:t>
      </w:r>
      <w:r w:rsidRPr="00635B33">
        <w:rPr>
          <w:rFonts w:ascii="Times New Roman" w:hAnsi="Times New Roman"/>
          <w:i/>
          <w:u w:val="single"/>
        </w:rPr>
        <w:t>название АНО МЦ</w:t>
      </w:r>
      <w:r w:rsidRPr="00635B33">
        <w:rPr>
          <w:rFonts w:ascii="Times New Roman" w:hAnsi="Times New Roman"/>
        </w:rPr>
        <w:t>) по состоянию на «</w:t>
      </w:r>
      <w:r w:rsidRPr="00635B33">
        <w:rPr>
          <w:rFonts w:ascii="Times New Roman" w:hAnsi="Times New Roman"/>
          <w:i/>
          <w:u w:val="single"/>
        </w:rPr>
        <w:t>день</w:t>
      </w:r>
      <w:r w:rsidRPr="00635B33">
        <w:rPr>
          <w:rFonts w:ascii="Times New Roman" w:hAnsi="Times New Roman"/>
        </w:rPr>
        <w:t>» «</w:t>
      </w:r>
      <w:r w:rsidRPr="00635B33">
        <w:rPr>
          <w:rFonts w:ascii="Times New Roman" w:hAnsi="Times New Roman"/>
          <w:i/>
          <w:u w:val="single"/>
        </w:rPr>
        <w:t>месяц</w:t>
      </w:r>
      <w:r w:rsidRPr="00635B33">
        <w:rPr>
          <w:rFonts w:ascii="Times New Roman" w:hAnsi="Times New Roman"/>
        </w:rPr>
        <w:t>» «</w:t>
      </w:r>
      <w:r w:rsidRPr="00635B33">
        <w:rPr>
          <w:rFonts w:ascii="Times New Roman" w:hAnsi="Times New Roman"/>
          <w:i/>
          <w:u w:val="single"/>
        </w:rPr>
        <w:t>год</w:t>
      </w:r>
      <w:r w:rsidRPr="00635B33">
        <w:rPr>
          <w:rFonts w:ascii="Times New Roman" w:hAnsi="Times New Roman"/>
        </w:rPr>
        <w:t>».</w:t>
      </w:r>
    </w:p>
    <w:p w14:paraId="506FA915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</w:rPr>
        <w:t>Комиссией установлено:</w:t>
      </w:r>
    </w:p>
    <w:p w14:paraId="66B65E79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</w:rPr>
        <w:t>Наличие финансового плана на 20</w:t>
      </w:r>
      <w:r>
        <w:rPr>
          <w:rFonts w:ascii="Times New Roman" w:hAnsi="Times New Roman"/>
        </w:rPr>
        <w:t>…</w:t>
      </w:r>
      <w:r w:rsidRPr="00635B33">
        <w:rPr>
          <w:rFonts w:ascii="Times New Roman" w:hAnsi="Times New Roman"/>
        </w:rPr>
        <w:t xml:space="preserve"> – 20</w:t>
      </w:r>
      <w:r>
        <w:rPr>
          <w:rFonts w:ascii="Times New Roman" w:hAnsi="Times New Roman"/>
        </w:rPr>
        <w:t>…</w:t>
      </w:r>
      <w:r w:rsidRPr="00635B33">
        <w:rPr>
          <w:rFonts w:ascii="Times New Roman" w:hAnsi="Times New Roman"/>
        </w:rPr>
        <w:t xml:space="preserve"> служебный год.</w:t>
      </w:r>
    </w:p>
    <w:p w14:paraId="7D532B9C" w14:textId="77777777" w:rsidR="007F3E34" w:rsidRPr="00635B33" w:rsidRDefault="007F3E34" w:rsidP="007F3E34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</w:pPr>
      <w:r w:rsidRPr="00635B33">
        <w:t>На начало отчётного периода 01 января 20.. (</w:t>
      </w:r>
      <w:r w:rsidRPr="00635B33">
        <w:rPr>
          <w:i/>
          <w:u w:val="single"/>
        </w:rPr>
        <w:t>или 01 мая 20</w:t>
      </w:r>
      <w:r>
        <w:rPr>
          <w:i/>
          <w:u w:val="single"/>
        </w:rPr>
        <w:t>…</w:t>
      </w:r>
      <w:r w:rsidRPr="00635B33">
        <w:t xml:space="preserve">) года, был зафиксирован ЭП остаток </w:t>
      </w:r>
      <w:r w:rsidRPr="00635B33">
        <w:rPr>
          <w:b/>
          <w:i/>
          <w:u w:val="single"/>
        </w:rPr>
        <w:t>сумма в цифрах</w:t>
      </w:r>
      <w:r w:rsidRPr="00635B33">
        <w:rPr>
          <w:i/>
          <w:u w:val="single"/>
        </w:rPr>
        <w:t xml:space="preserve"> (сумма прописью) </w:t>
      </w:r>
      <w:r w:rsidRPr="00635B33">
        <w:t>без учета процентов. На конец предыдущего периода 01 января 2025 (</w:t>
      </w:r>
      <w:r w:rsidRPr="00635B33">
        <w:rPr>
          <w:i/>
          <w:u w:val="single"/>
        </w:rPr>
        <w:t>или 01 мая 20.</w:t>
      </w:r>
      <w:r>
        <w:rPr>
          <w:i/>
          <w:u w:val="single"/>
        </w:rPr>
        <w:t>.</w:t>
      </w:r>
      <w:r w:rsidRPr="00635B33">
        <w:rPr>
          <w:i/>
          <w:u w:val="single"/>
        </w:rPr>
        <w:t>.)</w:t>
      </w:r>
      <w:r w:rsidRPr="00635B33">
        <w:t xml:space="preserve"> года, зафиксирован ЭП остаток </w:t>
      </w:r>
      <w:r w:rsidRPr="00635B33">
        <w:rPr>
          <w:b/>
          <w:i/>
          <w:u w:val="single"/>
        </w:rPr>
        <w:t>сумма в цифрах</w:t>
      </w:r>
      <w:r w:rsidRPr="00635B33">
        <w:rPr>
          <w:i/>
          <w:u w:val="single"/>
        </w:rPr>
        <w:t xml:space="preserve"> (сумма прописью)</w:t>
      </w:r>
      <w:r w:rsidRPr="00635B33">
        <w:t>. без учета процентов. Расхождений нет.</w:t>
      </w:r>
    </w:p>
    <w:p w14:paraId="7ABCEFD6" w14:textId="77777777" w:rsidR="007F3E34" w:rsidRPr="00635B33" w:rsidRDefault="007F3E34" w:rsidP="007F3E34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</w:pPr>
      <w:r w:rsidRPr="00635B33">
        <w:t>В период с 01 января 20.</w:t>
      </w:r>
      <w:r>
        <w:t>.</w:t>
      </w:r>
      <w:r w:rsidRPr="00635B33">
        <w:t>. года по 01 мая 20</w:t>
      </w:r>
      <w:r>
        <w:t>.</w:t>
      </w:r>
      <w:r w:rsidRPr="00635B33">
        <w:t>.. (</w:t>
      </w:r>
      <w:r w:rsidRPr="00635B33">
        <w:rPr>
          <w:i/>
          <w:u w:val="single"/>
        </w:rPr>
        <w:t>или с 01 мая 20</w:t>
      </w:r>
      <w:r>
        <w:rPr>
          <w:i/>
          <w:u w:val="single"/>
        </w:rPr>
        <w:t>.</w:t>
      </w:r>
      <w:r w:rsidRPr="00635B33">
        <w:rPr>
          <w:i/>
          <w:u w:val="single"/>
        </w:rPr>
        <w:t>.. по 1 января 20</w:t>
      </w:r>
      <w:r w:rsidRPr="00635B33">
        <w:t>.</w:t>
      </w:r>
      <w:r>
        <w:t>.</w:t>
      </w:r>
      <w:r w:rsidRPr="00635B33">
        <w:t xml:space="preserve">.) года было получено добровольных взносов </w:t>
      </w:r>
      <w:r w:rsidRPr="00635B33">
        <w:rPr>
          <w:b/>
          <w:i/>
          <w:u w:val="single"/>
        </w:rPr>
        <w:t>сумма в цифрах</w:t>
      </w:r>
      <w:r w:rsidRPr="00635B33">
        <w:rPr>
          <w:i/>
          <w:u w:val="single"/>
        </w:rPr>
        <w:t xml:space="preserve"> (сумма прописью)</w:t>
      </w:r>
      <w:r w:rsidRPr="00635B33">
        <w:t xml:space="preserve">, что составило </w:t>
      </w:r>
      <w:r w:rsidRPr="00635B33">
        <w:rPr>
          <w:b/>
          <w:i/>
          <w:u w:val="single"/>
        </w:rPr>
        <w:t>сумма в цифрах</w:t>
      </w:r>
      <w:r w:rsidRPr="00635B33">
        <w:rPr>
          <w:i/>
          <w:u w:val="single"/>
        </w:rPr>
        <w:t xml:space="preserve"> (сумма прописью) </w:t>
      </w:r>
      <w:r w:rsidRPr="00635B33">
        <w:t>единиц ЭП.</w:t>
      </w:r>
    </w:p>
    <w:p w14:paraId="3D49E1CC" w14:textId="77777777" w:rsidR="007F3E34" w:rsidRPr="00635B33" w:rsidRDefault="007F3E34" w:rsidP="007F3E34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b/>
        </w:rPr>
      </w:pPr>
      <w:r w:rsidRPr="00635B33">
        <w:t>В указанный период израсходовано</w:t>
      </w:r>
      <w:r w:rsidRPr="00635B33">
        <w:rPr>
          <w:b/>
        </w:rPr>
        <w:t xml:space="preserve"> </w:t>
      </w:r>
      <w:r w:rsidRPr="00635B33">
        <w:rPr>
          <w:b/>
          <w:i/>
          <w:u w:val="single"/>
        </w:rPr>
        <w:t>сумма в цифрах</w:t>
      </w:r>
      <w:r w:rsidRPr="00635B33">
        <w:rPr>
          <w:i/>
          <w:u w:val="single"/>
        </w:rPr>
        <w:t xml:space="preserve"> (сумма прописью)</w:t>
      </w:r>
      <w:r w:rsidRPr="00635B33">
        <w:t>.</w:t>
      </w:r>
    </w:p>
    <w:p w14:paraId="56682F17" w14:textId="77777777" w:rsidR="007F3E34" w:rsidRPr="00635B33" w:rsidRDefault="007F3E34" w:rsidP="007F3E34">
      <w:pPr>
        <w:pStyle w:val="a3"/>
        <w:tabs>
          <w:tab w:val="left" w:pos="284"/>
        </w:tabs>
        <w:spacing w:after="0"/>
        <w:ind w:left="0"/>
        <w:jc w:val="both"/>
        <w:rPr>
          <w:b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86"/>
        <w:gridCol w:w="1566"/>
        <w:gridCol w:w="2108"/>
        <w:gridCol w:w="1488"/>
      </w:tblGrid>
      <w:tr w:rsidR="007F3E34" w:rsidRPr="00635B33" w14:paraId="0B44C168" w14:textId="77777777" w:rsidTr="005A1DB3">
        <w:trPr>
          <w:trHeight w:val="23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7957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05B4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Приход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910D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 xml:space="preserve">Направление прихода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5E37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Расход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2A31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Направление расхода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54D9" w14:textId="77777777" w:rsidR="007F3E34" w:rsidRPr="00635B33" w:rsidRDefault="007F3E34" w:rsidP="005A1DB3">
            <w:pPr>
              <w:jc w:val="center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Остаток</w:t>
            </w:r>
          </w:p>
        </w:tc>
      </w:tr>
      <w:tr w:rsidR="007F3E34" w:rsidRPr="00635B33" w14:paraId="0B9B930E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7714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Дата ревизии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1169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D6D3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29059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86BDE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EECB4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На текущую дату:</w:t>
            </w:r>
          </w:p>
        </w:tc>
      </w:tr>
      <w:tr w:rsidR="007F3E34" w:rsidRPr="00635B33" w14:paraId="46BE6838" w14:textId="77777777" w:rsidTr="005A1DB3">
        <w:trPr>
          <w:trHeight w:val="2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3582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Январь/</w:t>
            </w:r>
          </w:p>
          <w:p w14:paraId="47C2A99F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21A1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FE2B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836DB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D3CE3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59553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3E4F5816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08B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8C65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E2B1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6B96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3DE9D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0155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53BCD087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27B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7B4F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6D3AD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3939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2494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0C89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50F14E4E" w14:textId="77777777" w:rsidTr="005A1DB3">
        <w:trPr>
          <w:trHeight w:val="23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AC4E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</w:p>
          <w:p w14:paraId="3516D6F9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Февраль/</w:t>
            </w:r>
          </w:p>
          <w:p w14:paraId="4841CF7F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0817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D22B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A71F7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311AE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A3147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180FB422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D42F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A04B5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39AB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2A41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EB345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02386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59E704A1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37E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41BB8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84A86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FA0A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282A1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A262B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2504ABB6" w14:textId="77777777" w:rsidTr="005A1DB3">
        <w:trPr>
          <w:trHeight w:val="23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797F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Март/</w:t>
            </w:r>
          </w:p>
          <w:p w14:paraId="16A6AAEC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7D28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4B17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88741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9B9D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AE58A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0E829DF4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3105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166B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EC9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698AD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BE415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A0586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17D550C5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5CED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3CE48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D865D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847F9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DD90D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C8709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16727D82" w14:textId="77777777" w:rsidTr="005A1DB3">
        <w:trPr>
          <w:trHeight w:val="529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49A4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 xml:space="preserve">Апрель/ </w:t>
            </w:r>
          </w:p>
          <w:p w14:paraId="207DFBA3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B54C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0822E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EEC6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05FD9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9CA4B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624EC0AC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AB09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F44B3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B44FE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2A66E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7A1DA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90482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199E5189" w14:textId="77777777" w:rsidTr="005A1DB3">
        <w:trPr>
          <w:trHeight w:val="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7156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2A47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C5A39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E2A4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7C886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661E" w14:textId="77777777" w:rsidR="007F3E34" w:rsidRPr="00635B33" w:rsidRDefault="007F3E34" w:rsidP="005A1DB3">
            <w:pPr>
              <w:jc w:val="right"/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7ECEC4AB" w14:textId="77777777" w:rsidTr="005A1DB3">
        <w:trPr>
          <w:trHeight w:val="2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B6EE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8B136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33BE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E249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DE77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534FE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4291565D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D080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AAC6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5709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E3EE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F23B6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A057D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65701CF5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1256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B644E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3CFD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A2EB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F361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AE3C1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6EED07F0" w14:textId="77777777" w:rsidTr="005A1DB3">
        <w:trPr>
          <w:trHeight w:val="2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C58A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DF89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71200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4C9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9E8DE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7719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784BCE05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5D7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9422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AA83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BAC6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E018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CF8A6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4589F194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8E3B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C1D0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1E30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FE68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A9D9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D2CBC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04E2DF46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86F7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7A78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2617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235B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3E11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ECB87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7442B8FF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31F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7A2B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98DD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3184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7CF0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D70F2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5AD9C472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A9C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E02C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D2013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450F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217C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7DCAD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0EB4EB5C" w14:textId="77777777" w:rsidTr="005A1DB3">
        <w:trPr>
          <w:trHeight w:val="2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1CF5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DD126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D793E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1229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8668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30071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2A027CE5" w14:textId="77777777" w:rsidTr="005A1DB3">
        <w:trPr>
          <w:trHeight w:val="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E916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BC177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9CF37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F5AC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A706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77077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</w:p>
        </w:tc>
      </w:tr>
      <w:tr w:rsidR="007F3E34" w:rsidRPr="00635B33" w14:paraId="1FEC1F6F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3D1" w14:textId="77777777" w:rsidR="007F3E34" w:rsidRPr="00635B33" w:rsidRDefault="007F3E34" w:rsidP="005A1D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AFC5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0418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F4F7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80CC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FF163" w14:textId="77777777" w:rsidR="007F3E34" w:rsidRPr="00635B33" w:rsidRDefault="007F3E34" w:rsidP="005A1DB3">
            <w:pPr>
              <w:rPr>
                <w:rFonts w:ascii="Times New Roman" w:hAnsi="Times New Roman"/>
                <w:b/>
                <w:highlight w:val="cyan"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  <w:tr w:rsidR="007F3E34" w:rsidRPr="00635B33" w14:paraId="5413F272" w14:textId="77777777" w:rsidTr="005A1DB3">
        <w:trPr>
          <w:trHeight w:val="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AF34" w14:textId="77777777" w:rsidR="007F3E34" w:rsidRPr="00635B33" w:rsidRDefault="007F3E34" w:rsidP="005A1DB3">
            <w:pPr>
              <w:rPr>
                <w:rFonts w:ascii="Times New Roman" w:hAnsi="Times New Roman"/>
                <w:b/>
                <w:sz w:val="20"/>
              </w:rPr>
            </w:pPr>
            <w:r w:rsidRPr="00635B33">
              <w:rPr>
                <w:rFonts w:ascii="Times New Roman" w:hAnsi="Times New Roman"/>
                <w:b/>
                <w:sz w:val="20"/>
              </w:rPr>
              <w:t>Общий итог за весь отчетный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43B7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A8C2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F0C3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5146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C1BD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Итого:</w:t>
            </w:r>
          </w:p>
        </w:tc>
      </w:tr>
    </w:tbl>
    <w:p w14:paraId="1C48F13C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bookmarkStart w:id="2" w:name="_Hlk155457303"/>
      <w:bookmarkEnd w:id="2"/>
    </w:p>
    <w:p w14:paraId="355B51E8" w14:textId="77777777" w:rsidR="007F3E34" w:rsidRPr="00635B33" w:rsidRDefault="007F3E34" w:rsidP="007F3E34">
      <w:pPr>
        <w:jc w:val="both"/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t xml:space="preserve">Расчёт остатка: </w:t>
      </w:r>
    </w:p>
    <w:p w14:paraId="0B61F339" w14:textId="77777777" w:rsidR="007F3E34" w:rsidRPr="00635B33" w:rsidRDefault="007F3E34" w:rsidP="007F3E34">
      <w:pPr>
        <w:jc w:val="both"/>
        <w:rPr>
          <w:rFonts w:ascii="Times New Roman" w:hAnsi="Times New Roman"/>
          <w:b/>
        </w:rPr>
      </w:pPr>
      <w:r w:rsidRPr="00635B33">
        <w:rPr>
          <w:rFonts w:ascii="Times New Roman" w:hAnsi="Times New Roman"/>
        </w:rPr>
        <w:t>Остаток на конец предыдущего отчётного периода 01 января 20.. (</w:t>
      </w:r>
      <w:r w:rsidRPr="00635B33">
        <w:rPr>
          <w:rFonts w:ascii="Times New Roman" w:hAnsi="Times New Roman"/>
          <w:i/>
          <w:u w:val="single"/>
        </w:rPr>
        <w:t>или 01 мая 20..</w:t>
      </w:r>
      <w:r w:rsidRPr="00635B33">
        <w:rPr>
          <w:rFonts w:ascii="Times New Roman" w:hAnsi="Times New Roman"/>
        </w:rPr>
        <w:t xml:space="preserve"> ) года составлял: (</w:t>
      </w:r>
      <w:r w:rsidRPr="00635B33">
        <w:rPr>
          <w:rFonts w:ascii="Times New Roman" w:hAnsi="Times New Roman"/>
          <w:i/>
          <w:u w:val="single"/>
        </w:rPr>
        <w:t>сумма цифрами, прописью</w:t>
      </w:r>
      <w:r w:rsidRPr="00635B33">
        <w:rPr>
          <w:rFonts w:ascii="Times New Roman" w:hAnsi="Times New Roman"/>
        </w:rPr>
        <w:t>)</w:t>
      </w:r>
    </w:p>
    <w:p w14:paraId="47BC7F30" w14:textId="77777777" w:rsidR="007F3E34" w:rsidRPr="00635B33" w:rsidRDefault="007F3E34" w:rsidP="007F3E34">
      <w:pPr>
        <w:jc w:val="both"/>
        <w:rPr>
          <w:rFonts w:ascii="Times New Roman" w:hAnsi="Times New Roman"/>
          <w:b/>
        </w:rPr>
      </w:pPr>
      <w:r w:rsidRPr="00635B33">
        <w:rPr>
          <w:rFonts w:ascii="Times New Roman" w:hAnsi="Times New Roman"/>
        </w:rPr>
        <w:t xml:space="preserve">Остаток на </w:t>
      </w:r>
      <w:r w:rsidRPr="00823E51">
        <w:rPr>
          <w:rFonts w:ascii="Times New Roman" w:hAnsi="Times New Roman"/>
          <w:bCs/>
        </w:rPr>
        <w:t>01 мая 20</w:t>
      </w:r>
      <w:r>
        <w:rPr>
          <w:rFonts w:ascii="Times New Roman" w:hAnsi="Times New Roman"/>
          <w:bCs/>
        </w:rPr>
        <w:t>.</w:t>
      </w:r>
      <w:r w:rsidRPr="00823E51">
        <w:rPr>
          <w:rFonts w:ascii="Times New Roman" w:hAnsi="Times New Roman"/>
          <w:bCs/>
        </w:rPr>
        <w:t>..</w:t>
      </w:r>
      <w:r w:rsidRPr="00635B33">
        <w:rPr>
          <w:rFonts w:ascii="Times New Roman" w:hAnsi="Times New Roman"/>
        </w:rPr>
        <w:t xml:space="preserve"> г. (или 01 января 20.. г.) составляет: (</w:t>
      </w:r>
      <w:r w:rsidRPr="00635B33">
        <w:rPr>
          <w:rFonts w:ascii="Times New Roman" w:hAnsi="Times New Roman"/>
          <w:i/>
          <w:u w:val="single"/>
        </w:rPr>
        <w:t>сумма цифрами, прописью</w:t>
      </w:r>
      <w:r w:rsidRPr="00635B33">
        <w:rPr>
          <w:rFonts w:ascii="Times New Roman" w:hAnsi="Times New Roman"/>
        </w:rPr>
        <w:t>), из них:</w:t>
      </w:r>
    </w:p>
    <w:p w14:paraId="25683818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  <w:i/>
          <w:u w:val="single"/>
        </w:rPr>
        <w:t>Сумма в цифрах</w:t>
      </w:r>
      <w:r w:rsidRPr="00635B33">
        <w:rPr>
          <w:rFonts w:ascii="Times New Roman" w:hAnsi="Times New Roman"/>
        </w:rPr>
        <w:t xml:space="preserve"> - На расчётном счете АНО</w:t>
      </w:r>
    </w:p>
    <w:p w14:paraId="2A3CBA86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  <w:i/>
          <w:u w:val="single"/>
        </w:rPr>
        <w:t>Сумма в цифрах</w:t>
      </w:r>
      <w:r w:rsidRPr="00635B33">
        <w:rPr>
          <w:rFonts w:ascii="Times New Roman" w:hAnsi="Times New Roman"/>
        </w:rPr>
        <w:t xml:space="preserve"> – Наличными</w:t>
      </w:r>
    </w:p>
    <w:p w14:paraId="76CC7D4B" w14:textId="77777777" w:rsidR="007F3E34" w:rsidRPr="00635B33" w:rsidRDefault="007F3E34" w:rsidP="007F3E34">
      <w:pPr>
        <w:jc w:val="both"/>
        <w:rPr>
          <w:rFonts w:ascii="Times New Roman" w:hAnsi="Times New Roman"/>
        </w:rPr>
      </w:pPr>
      <w:r w:rsidRPr="00635B33">
        <w:rPr>
          <w:rFonts w:ascii="Times New Roman" w:hAnsi="Times New Roman"/>
          <w:i/>
          <w:u w:val="single"/>
        </w:rPr>
        <w:t>Сумма в цифрах</w:t>
      </w:r>
      <w:r w:rsidRPr="00635B33">
        <w:rPr>
          <w:rFonts w:ascii="Times New Roman" w:hAnsi="Times New Roman"/>
        </w:rPr>
        <w:t xml:space="preserve"> – Банковская карта</w:t>
      </w:r>
    </w:p>
    <w:p w14:paraId="1DEFA58D" w14:textId="77777777" w:rsidR="007F3E34" w:rsidRPr="00635B33" w:rsidRDefault="007F3E34" w:rsidP="007F3E34">
      <w:pPr>
        <w:jc w:val="both"/>
        <w:rPr>
          <w:rFonts w:ascii="Times New Roman" w:hAnsi="Times New Roman"/>
          <w:i/>
          <w:u w:val="single"/>
        </w:rPr>
      </w:pPr>
      <w:r w:rsidRPr="00635B33">
        <w:rPr>
          <w:rFonts w:ascii="Times New Roman" w:hAnsi="Times New Roman"/>
          <w:i/>
          <w:u w:val="single"/>
        </w:rPr>
        <w:t>Сумма в цифрах</w:t>
      </w:r>
      <w:r w:rsidRPr="00635B33">
        <w:rPr>
          <w:rFonts w:ascii="Times New Roman" w:hAnsi="Times New Roman"/>
          <w:b/>
        </w:rPr>
        <w:t xml:space="preserve"> </w:t>
      </w:r>
      <w:r w:rsidRPr="00635B33">
        <w:rPr>
          <w:rFonts w:ascii="Times New Roman" w:hAnsi="Times New Roman"/>
        </w:rPr>
        <w:t xml:space="preserve">– На вкладе в банке </w:t>
      </w:r>
      <w:r w:rsidRPr="00635B33">
        <w:rPr>
          <w:rFonts w:ascii="Times New Roman" w:hAnsi="Times New Roman"/>
          <w:i/>
          <w:u w:val="single"/>
        </w:rPr>
        <w:t>(написать название банка)</w:t>
      </w:r>
    </w:p>
    <w:p w14:paraId="0DAEDD14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  <w:i/>
          <w:color w:val="000000" w:themeColor="text1"/>
          <w:u w:val="single"/>
        </w:rPr>
      </w:pPr>
    </w:p>
    <w:p w14:paraId="08640D5A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635B33">
        <w:rPr>
          <w:rFonts w:ascii="Times New Roman" w:hAnsi="Times New Roman"/>
          <w:color w:val="000000" w:themeColor="text1"/>
        </w:rPr>
        <w:t xml:space="preserve">Аватар\Аватаресса Изначально Вышестоящего Отца ИВДИВО-космического Высшего Аттестационного Совета ИВО ИВАС Мории, </w:t>
      </w:r>
      <w:r w:rsidRPr="00635B33">
        <w:rPr>
          <w:rFonts w:ascii="Times New Roman" w:hAnsi="Times New Roman"/>
          <w:i/>
          <w:color w:val="000000" w:themeColor="text1"/>
        </w:rPr>
        <w:t>ИВДИВО-Секретарь аттестационного синтеза ИВАС Кут Хуми подразделения ИВДИВО</w:t>
      </w:r>
      <w:r w:rsidRPr="00635B33">
        <w:rPr>
          <w:rFonts w:ascii="Times New Roman" w:hAnsi="Times New Roman"/>
          <w:color w:val="000000" w:themeColor="text1"/>
        </w:rPr>
        <w:t xml:space="preserve"> </w:t>
      </w:r>
    </w:p>
    <w:p w14:paraId="0160FB4F" w14:textId="77777777" w:rsidR="007F3E34" w:rsidRPr="00635B33" w:rsidRDefault="007F3E34" w:rsidP="007F3E34">
      <w:pPr>
        <w:spacing w:after="0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635B33">
        <w:rPr>
          <w:rFonts w:ascii="Times New Roman" w:hAnsi="Times New Roman"/>
          <w:color w:val="000000" w:themeColor="text1"/>
        </w:rPr>
        <w:t>_________________________подпись</w:t>
      </w:r>
    </w:p>
    <w:p w14:paraId="0095AF5D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 xml:space="preserve">Члены </w:t>
      </w:r>
      <w:r w:rsidRPr="00635B33">
        <w:rPr>
          <w:color w:val="000000" w:themeColor="text1"/>
        </w:rPr>
        <w:t xml:space="preserve">ревизорской </w:t>
      </w:r>
      <w:r w:rsidRPr="00635B33">
        <w:t>комиссии:</w:t>
      </w:r>
    </w:p>
    <w:p w14:paraId="097535F7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70A40607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5F881C12" w14:textId="77777777" w:rsidR="007F3E34" w:rsidRPr="00635B33" w:rsidRDefault="007F3E34" w:rsidP="007F3E34">
      <w:pPr>
        <w:jc w:val="both"/>
        <w:rPr>
          <w:rFonts w:ascii="Times New Roman" w:hAnsi="Times New Roman"/>
          <w:i/>
          <w:u w:val="single"/>
        </w:rPr>
      </w:pPr>
      <w:r w:rsidRPr="00635B33">
        <w:rPr>
          <w:rFonts w:ascii="Times New Roman" w:hAnsi="Times New Roman"/>
        </w:rPr>
        <w:t>ФИО ________________________подпись</w:t>
      </w:r>
    </w:p>
    <w:p w14:paraId="03A9C412" w14:textId="77777777" w:rsidR="007F3E34" w:rsidRPr="00635B33" w:rsidRDefault="007F3E34" w:rsidP="007F3E34">
      <w:pPr>
        <w:rPr>
          <w:rFonts w:ascii="Times New Roman" w:hAnsi="Times New Roman"/>
        </w:rPr>
      </w:pPr>
    </w:p>
    <w:p w14:paraId="22D39EBD" w14:textId="77777777" w:rsidR="007F3E34" w:rsidRPr="00635B33" w:rsidRDefault="007F3E34" w:rsidP="007F3E34">
      <w:pPr>
        <w:jc w:val="center"/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lastRenderedPageBreak/>
        <w:t>Акт №3</w:t>
      </w:r>
    </w:p>
    <w:tbl>
      <w:tblPr>
        <w:tblStyle w:val="a7"/>
        <w:tblW w:w="101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929"/>
        <w:gridCol w:w="1258"/>
        <w:gridCol w:w="1979"/>
        <w:gridCol w:w="1979"/>
      </w:tblGrid>
      <w:tr w:rsidR="007F3E34" w:rsidRPr="00635B33" w14:paraId="20B179C3" w14:textId="77777777" w:rsidTr="005A1DB3">
        <w:trPr>
          <w:trHeight w:val="791"/>
        </w:trPr>
        <w:tc>
          <w:tcPr>
            <w:tcW w:w="993" w:type="dxa"/>
          </w:tcPr>
          <w:p w14:paraId="2B7D74F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3929" w:type="dxa"/>
          </w:tcPr>
          <w:p w14:paraId="06FD7D2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Имущество</w:t>
            </w:r>
          </w:p>
        </w:tc>
        <w:tc>
          <w:tcPr>
            <w:tcW w:w="1258" w:type="dxa"/>
          </w:tcPr>
          <w:p w14:paraId="45B61A7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Количество</w:t>
            </w:r>
          </w:p>
          <w:p w14:paraId="7621A83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в шт.</w:t>
            </w:r>
          </w:p>
        </w:tc>
        <w:tc>
          <w:tcPr>
            <w:tcW w:w="1979" w:type="dxa"/>
          </w:tcPr>
          <w:p w14:paraId="043EF1D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Испорченное, утерянное</w:t>
            </w:r>
          </w:p>
        </w:tc>
        <w:tc>
          <w:tcPr>
            <w:tcW w:w="1979" w:type="dxa"/>
          </w:tcPr>
          <w:p w14:paraId="7DCF9C70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Оценочная стоимость</w:t>
            </w:r>
          </w:p>
        </w:tc>
      </w:tr>
      <w:tr w:rsidR="007F3E34" w:rsidRPr="00635B33" w14:paraId="36D97C8D" w14:textId="77777777" w:rsidTr="005A1DB3">
        <w:trPr>
          <w:trHeight w:val="266"/>
        </w:trPr>
        <w:tc>
          <w:tcPr>
            <w:tcW w:w="993" w:type="dxa"/>
          </w:tcPr>
          <w:p w14:paraId="5398F81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  <w:r w:rsidRPr="00635B3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929" w:type="dxa"/>
          </w:tcPr>
          <w:p w14:paraId="2E728AC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14:paraId="7B43013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549327D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C6B990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16A5E783" w14:textId="77777777" w:rsidTr="005A1DB3">
        <w:trPr>
          <w:trHeight w:val="266"/>
        </w:trPr>
        <w:tc>
          <w:tcPr>
            <w:tcW w:w="993" w:type="dxa"/>
          </w:tcPr>
          <w:p w14:paraId="508C081C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29" w:type="dxa"/>
          </w:tcPr>
          <w:p w14:paraId="272000A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14:paraId="11C6B2E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0ECA41C1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004949EE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0029701C" w14:textId="77777777" w:rsidTr="005A1DB3">
        <w:trPr>
          <w:trHeight w:val="260"/>
        </w:trPr>
        <w:tc>
          <w:tcPr>
            <w:tcW w:w="993" w:type="dxa"/>
          </w:tcPr>
          <w:p w14:paraId="75AF3AF8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29" w:type="dxa"/>
          </w:tcPr>
          <w:p w14:paraId="5E76350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14:paraId="77DC75F3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5FA5DE84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795655E0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0037605A" w14:textId="77777777" w:rsidTr="005A1DB3">
        <w:trPr>
          <w:trHeight w:val="266"/>
        </w:trPr>
        <w:tc>
          <w:tcPr>
            <w:tcW w:w="993" w:type="dxa"/>
          </w:tcPr>
          <w:p w14:paraId="50BE8DDB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29" w:type="dxa"/>
          </w:tcPr>
          <w:p w14:paraId="3954E06E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14:paraId="0832A3F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19C929E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555A31DA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  <w:tr w:rsidR="007F3E34" w:rsidRPr="00635B33" w14:paraId="3DFF1BB5" w14:textId="77777777" w:rsidTr="005A1DB3">
        <w:trPr>
          <w:trHeight w:val="260"/>
        </w:trPr>
        <w:tc>
          <w:tcPr>
            <w:tcW w:w="993" w:type="dxa"/>
          </w:tcPr>
          <w:p w14:paraId="6777FC3D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29" w:type="dxa"/>
          </w:tcPr>
          <w:p w14:paraId="01149C10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</w:tcPr>
          <w:p w14:paraId="0EB3C2E5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1487DB2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750AE4F9" w14:textId="77777777" w:rsidR="007F3E34" w:rsidRPr="00635B33" w:rsidRDefault="007F3E34" w:rsidP="005A1DB3">
            <w:pPr>
              <w:rPr>
                <w:rFonts w:ascii="Times New Roman" w:hAnsi="Times New Roman"/>
                <w:b/>
              </w:rPr>
            </w:pPr>
          </w:p>
        </w:tc>
      </w:tr>
    </w:tbl>
    <w:p w14:paraId="7ED6B88E" w14:textId="77777777" w:rsidR="007F3E34" w:rsidRPr="00635B33" w:rsidRDefault="007F3E34" w:rsidP="007F3E34">
      <w:pPr>
        <w:rPr>
          <w:rFonts w:ascii="Times New Roman" w:hAnsi="Times New Roman"/>
          <w:b/>
        </w:rPr>
      </w:pPr>
    </w:p>
    <w:p w14:paraId="0E731C92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Члены</w:t>
      </w:r>
      <w:r>
        <w:t xml:space="preserve"> ревизионной</w:t>
      </w:r>
      <w:r w:rsidRPr="00635B33">
        <w:t xml:space="preserve"> комиссии:</w:t>
      </w:r>
    </w:p>
    <w:p w14:paraId="711BBF9D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5092DB2D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2CEF31FA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________________________подпись</w:t>
      </w:r>
    </w:p>
    <w:p w14:paraId="6F5D1B7C" w14:textId="77777777" w:rsidR="007F3E34" w:rsidRDefault="007F3E34" w:rsidP="007F3E34">
      <w:pPr>
        <w:rPr>
          <w:rFonts w:ascii="Times New Roman" w:hAnsi="Times New Roman"/>
          <w:color w:val="000000" w:themeColor="text1"/>
        </w:rPr>
      </w:pPr>
    </w:p>
    <w:p w14:paraId="61F451D1" w14:textId="77777777" w:rsidR="007F3E34" w:rsidRPr="00635B33" w:rsidRDefault="007F3E34" w:rsidP="007F3E34">
      <w:pPr>
        <w:rPr>
          <w:rFonts w:ascii="Times New Roman" w:hAnsi="Times New Roman"/>
          <w:b/>
        </w:rPr>
      </w:pPr>
      <w:r w:rsidRPr="00635B33">
        <w:rPr>
          <w:rFonts w:ascii="Times New Roman" w:hAnsi="Times New Roman"/>
          <w:color w:val="000000" w:themeColor="text1"/>
        </w:rPr>
        <w:t xml:space="preserve">Аватар\Аватаресса Изначально Вышестоящего Отца ИВДИВО-космического Высшего Аттестационного Совета ИВО ИВАС Мории, </w:t>
      </w:r>
      <w:r w:rsidRPr="00635B33">
        <w:rPr>
          <w:rFonts w:ascii="Times New Roman" w:hAnsi="Times New Roman"/>
          <w:i/>
          <w:color w:val="000000" w:themeColor="text1"/>
        </w:rPr>
        <w:t>ИВДИВО-Секретарь аттестационного синтеза ИВАС Кут Хуми подразделения ИВДИВО ФИО</w:t>
      </w:r>
      <w:r>
        <w:rPr>
          <w:rFonts w:ascii="Times New Roman" w:hAnsi="Times New Roman"/>
          <w:i/>
          <w:color w:val="000000" w:themeColor="text1"/>
        </w:rPr>
        <w:t xml:space="preserve"> </w:t>
      </w:r>
      <w:r w:rsidRPr="00635B33">
        <w:rPr>
          <w:rFonts w:ascii="Times New Roman" w:hAnsi="Times New Roman"/>
          <w:color w:val="000000" w:themeColor="text1"/>
        </w:rPr>
        <w:t>______________</w:t>
      </w:r>
      <w:r>
        <w:rPr>
          <w:rFonts w:ascii="Times New Roman" w:hAnsi="Times New Roman"/>
          <w:color w:val="000000" w:themeColor="text1"/>
        </w:rPr>
        <w:t xml:space="preserve"> </w:t>
      </w:r>
      <w:r w:rsidRPr="00635B33">
        <w:rPr>
          <w:rFonts w:ascii="Times New Roman" w:hAnsi="Times New Roman"/>
          <w:color w:val="000000" w:themeColor="text1"/>
        </w:rPr>
        <w:t>подпись</w:t>
      </w:r>
    </w:p>
    <w:p w14:paraId="39ED4261" w14:textId="77777777" w:rsidR="007F3E34" w:rsidRPr="00635B33" w:rsidRDefault="007F3E34" w:rsidP="007F3E34">
      <w:pPr>
        <w:jc w:val="center"/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t>Акт № 4</w:t>
      </w:r>
    </w:p>
    <w:p w14:paraId="5E1850A3" w14:textId="706C72D3" w:rsidR="007F3E34" w:rsidRPr="00635B33" w:rsidRDefault="007F3E34" w:rsidP="007F3E34">
      <w:pPr>
        <w:rPr>
          <w:rFonts w:ascii="Times New Roman" w:hAnsi="Times New Roman"/>
          <w:b/>
        </w:rPr>
      </w:pPr>
      <w:r w:rsidRPr="00635B33">
        <w:rPr>
          <w:rFonts w:ascii="Times New Roman" w:hAnsi="Times New Roman"/>
          <w:b/>
        </w:rPr>
        <w:t xml:space="preserve">Библиотека Подразделения ИВДИВО </w:t>
      </w:r>
      <w:r>
        <w:rPr>
          <w:rFonts w:ascii="Times New Roman" w:hAnsi="Times New Roman"/>
          <w:b/>
        </w:rPr>
        <w:t>.</w:t>
      </w:r>
      <w:r w:rsidRPr="00635B33">
        <w:rPr>
          <w:rFonts w:ascii="Times New Roman" w:hAnsi="Times New Roman"/>
          <w:b/>
        </w:rPr>
        <w:t>..</w:t>
      </w:r>
    </w:p>
    <w:tbl>
      <w:tblPr>
        <w:tblpPr w:leftFromText="180" w:rightFromText="180" w:vertAnchor="text" w:horzAnchor="margin" w:tblpXSpec="center" w:tblpY="372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655"/>
        <w:gridCol w:w="2124"/>
        <w:gridCol w:w="1082"/>
        <w:gridCol w:w="1134"/>
        <w:gridCol w:w="2652"/>
        <w:gridCol w:w="1134"/>
        <w:gridCol w:w="1276"/>
      </w:tblGrid>
      <w:tr w:rsidR="007F3E34" w:rsidRPr="00635B33" w14:paraId="259D2B91" w14:textId="77777777" w:rsidTr="005A1DB3">
        <w:trPr>
          <w:trHeight w:val="288"/>
        </w:trPr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6F67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комментарии к таблице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7F0BBBB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В наличии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EAB5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Доп информация</w:t>
            </w:r>
          </w:p>
          <w:p w14:paraId="7FDFB0C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  <w:p w14:paraId="438D6E0D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3C590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DAD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Оценочная стоимость</w:t>
            </w:r>
          </w:p>
        </w:tc>
      </w:tr>
      <w:tr w:rsidR="007F3E34" w:rsidRPr="00635B33" w14:paraId="7AE588E6" w14:textId="77777777" w:rsidTr="005A1DB3">
        <w:trPr>
          <w:trHeight w:val="284"/>
        </w:trPr>
        <w:tc>
          <w:tcPr>
            <w:tcW w:w="3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1087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398FBD0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Новое поступление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534893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378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40E7C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982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</w:tr>
      <w:tr w:rsidR="007F3E34" w:rsidRPr="00635B33" w14:paraId="76343CC8" w14:textId="77777777" w:rsidTr="005A1DB3">
        <w:trPr>
          <w:trHeight w:val="284"/>
        </w:trPr>
        <w:tc>
          <w:tcPr>
            <w:tcW w:w="3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C801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F22B04B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Отсутствует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21699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378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B9AE0B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BA42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</w:tr>
      <w:tr w:rsidR="007F3E34" w:rsidRPr="00635B33" w14:paraId="45800AC9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B772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п№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674BD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Инв№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197F2E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Название книги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0DFC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Книга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4B30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53D034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67467D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635B33">
              <w:rPr>
                <w:rFonts w:ascii="Times New Roman" w:hAnsi="Times New Roman"/>
                <w:b/>
                <w:sz w:val="16"/>
              </w:rPr>
              <w:t>Территория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FCF4" w14:textId="77777777" w:rsidR="007F3E34" w:rsidRPr="00635B33" w:rsidRDefault="007F3E34" w:rsidP="005A1DB3">
            <w:pPr>
              <w:rPr>
                <w:rFonts w:ascii="Times New Roman" w:hAnsi="Times New Roman"/>
              </w:rPr>
            </w:pPr>
          </w:p>
        </w:tc>
      </w:tr>
      <w:tr w:rsidR="007F3E34" w:rsidRPr="00635B33" w14:paraId="67757BD9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9B4F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994FAD1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670AF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1C031C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B04C86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4743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09A4886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D3CE1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21379603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1431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9C65E7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FE4168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0219A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B5DD3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F4AA1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2E6B7C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E24D3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0EA7CF24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AA8F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BD6160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16E72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D8A77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60140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8ABE3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CAFB57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0A71C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3047D2EE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5631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7185E4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2A71D7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5E223F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5475E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BB61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3C4AF40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3F482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7A9A7BFD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B4AD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7E71DE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71E9BA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2045C3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0FE5E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B1C4A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0908F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8D906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418CB35F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9DB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1151752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2C68F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C3FD8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24BE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5F226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A7559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AC3F8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2396969C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8C8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D257F41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8FCF36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0D01FD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229AB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55F0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ABB4E9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823EB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24132424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6E7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D3BC9A7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B3EE6C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CE8E8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3DF2EF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9D8F44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8E18BD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80060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34018D69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3493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213A76B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0AA0AA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C2901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DD52F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885366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BF45C67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9A812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3E0F17D4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CAF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683233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5AC6A3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33B93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914081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4875B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FA97684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4723A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5E520C85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1E420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D050"/>
            <w:vAlign w:val="center"/>
          </w:tcPr>
          <w:p w14:paraId="1D697DBD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3097487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C85A13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D346EA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35B33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850DA0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8859F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ADAFE14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F3E34" w:rsidRPr="00635B33" w14:paraId="6F2A76F4" w14:textId="77777777" w:rsidTr="005A1DB3">
        <w:trPr>
          <w:trHeight w:val="28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408F" w14:textId="77777777" w:rsidR="007F3E34" w:rsidRPr="00635B33" w:rsidRDefault="007F3E34" w:rsidP="005A1D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345330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683CD8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2ED3B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3C434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ADB95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7968AB2" w14:textId="77777777" w:rsidR="007F3E34" w:rsidRPr="00635B33" w:rsidRDefault="007F3E34" w:rsidP="005A1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37E8C" w14:textId="77777777" w:rsidR="007F3E34" w:rsidRPr="00635B33" w:rsidRDefault="007F3E34" w:rsidP="005A1DB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4B227463" w14:textId="77777777" w:rsidR="007F3E34" w:rsidRPr="00635B33" w:rsidRDefault="007F3E34" w:rsidP="007F3E34">
      <w:pPr>
        <w:rPr>
          <w:rFonts w:ascii="Times New Roman" w:hAnsi="Times New Roman"/>
          <w:b/>
        </w:rPr>
      </w:pPr>
    </w:p>
    <w:p w14:paraId="03D7DCA6" w14:textId="77777777" w:rsidR="007F3E34" w:rsidRPr="00635B33" w:rsidRDefault="007F3E34" w:rsidP="007F3E34">
      <w:pPr>
        <w:rPr>
          <w:rFonts w:ascii="Times New Roman" w:hAnsi="Times New Roman"/>
          <w:b/>
        </w:rPr>
      </w:pPr>
    </w:p>
    <w:p w14:paraId="0B388840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Члены</w:t>
      </w:r>
      <w:r>
        <w:t xml:space="preserve"> ревизионной</w:t>
      </w:r>
      <w:r w:rsidRPr="00635B33">
        <w:t xml:space="preserve"> комиссии:</w:t>
      </w:r>
    </w:p>
    <w:p w14:paraId="12CFBEB8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46D4468D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_______________________подпись</w:t>
      </w:r>
    </w:p>
    <w:p w14:paraId="58A3616B" w14:textId="77777777" w:rsidR="007F3E34" w:rsidRPr="00635B33" w:rsidRDefault="007F3E34" w:rsidP="007F3E34">
      <w:pPr>
        <w:pStyle w:val="a3"/>
        <w:spacing w:after="0" w:line="240" w:lineRule="auto"/>
        <w:ind w:left="0"/>
      </w:pPr>
      <w:r w:rsidRPr="00635B33">
        <w:t>ФИО ________________________подпись</w:t>
      </w:r>
    </w:p>
    <w:p w14:paraId="0EDD29AE" w14:textId="77777777" w:rsidR="007F3E34" w:rsidRDefault="007F3E34" w:rsidP="007F3E34">
      <w:pPr>
        <w:rPr>
          <w:rFonts w:ascii="Times New Roman" w:hAnsi="Times New Roman"/>
          <w:color w:val="000000" w:themeColor="text1"/>
        </w:rPr>
      </w:pPr>
    </w:p>
    <w:p w14:paraId="6B64539D" w14:textId="5594A996" w:rsidR="007F3E34" w:rsidRPr="00125AC3" w:rsidRDefault="007F3E34" w:rsidP="007F3E34">
      <w:pPr>
        <w:pStyle w:val="a3"/>
        <w:ind w:left="530"/>
        <w:rPr>
          <w:szCs w:val="24"/>
        </w:rPr>
      </w:pPr>
      <w:r w:rsidRPr="00635B33">
        <w:rPr>
          <w:color w:val="000000" w:themeColor="text1"/>
        </w:rPr>
        <w:t xml:space="preserve">Аватар\Аватаресса Изначально Вышестоящего Отца ИВДИВО-космического Высшего Аттестационного Совета ИВО ИВАС Мории, </w:t>
      </w:r>
      <w:r w:rsidRPr="00635B33">
        <w:rPr>
          <w:i/>
          <w:color w:val="000000" w:themeColor="text1"/>
        </w:rPr>
        <w:t>ИВДИВО-Секретарь аттестационного синтеза ИВАС Кут Хуми подразделения ИВДИВО ФИО</w:t>
      </w:r>
      <w:r>
        <w:rPr>
          <w:i/>
          <w:color w:val="000000" w:themeColor="text1"/>
        </w:rPr>
        <w:t xml:space="preserve"> </w:t>
      </w:r>
      <w:r w:rsidRPr="00635B33">
        <w:rPr>
          <w:color w:val="000000" w:themeColor="text1"/>
        </w:rPr>
        <w:t>______________</w:t>
      </w:r>
      <w:r>
        <w:rPr>
          <w:color w:val="000000" w:themeColor="text1"/>
        </w:rPr>
        <w:t xml:space="preserve"> </w:t>
      </w:r>
      <w:r w:rsidRPr="00635B33">
        <w:rPr>
          <w:color w:val="000000" w:themeColor="text1"/>
        </w:rPr>
        <w:t>подпись</w:t>
      </w:r>
    </w:p>
    <w:sectPr w:rsidR="007F3E34" w:rsidRPr="00125AC3" w:rsidSect="0004262D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D40"/>
    <w:multiLevelType w:val="hybridMultilevel"/>
    <w:tmpl w:val="0D32B53A"/>
    <w:lvl w:ilvl="0" w:tplc="3E12C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B40D2"/>
    <w:multiLevelType w:val="hybridMultilevel"/>
    <w:tmpl w:val="452E523C"/>
    <w:lvl w:ilvl="0" w:tplc="A90817A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199E"/>
    <w:multiLevelType w:val="hybridMultilevel"/>
    <w:tmpl w:val="565C5A3C"/>
    <w:lvl w:ilvl="0" w:tplc="126ABB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F60"/>
    <w:multiLevelType w:val="hybridMultilevel"/>
    <w:tmpl w:val="C7BAD84A"/>
    <w:lvl w:ilvl="0" w:tplc="9EB8A1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256938"/>
    <w:multiLevelType w:val="hybridMultilevel"/>
    <w:tmpl w:val="F88CCACE"/>
    <w:lvl w:ilvl="0" w:tplc="D7C8984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2030F4A"/>
    <w:multiLevelType w:val="multilevel"/>
    <w:tmpl w:val="CB6EF692"/>
    <w:lvl w:ilvl="0">
      <w:start w:val="1"/>
      <w:numFmt w:val="decimal"/>
      <w:lvlText w:val="%1."/>
      <w:lvlJc w:val="left"/>
      <w:pPr>
        <w:widowControl/>
        <w:ind w:left="1080" w:hanging="360"/>
      </w:pPr>
    </w:lvl>
    <w:lvl w:ilvl="1">
      <w:start w:val="1"/>
      <w:numFmt w:val="lowerLetter"/>
      <w:lvlText w:val="%2."/>
      <w:lvlJc w:val="left"/>
      <w:pPr>
        <w:widowControl/>
        <w:ind w:left="1800" w:hanging="360"/>
      </w:p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abstractNum w:abstractNumId="6" w15:restartNumberingAfterBreak="0">
    <w:nsid w:val="24CA0C9A"/>
    <w:multiLevelType w:val="hybridMultilevel"/>
    <w:tmpl w:val="25349C2C"/>
    <w:lvl w:ilvl="0" w:tplc="E1ECD75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A7C0A1D"/>
    <w:multiLevelType w:val="hybridMultilevel"/>
    <w:tmpl w:val="170ED33A"/>
    <w:lvl w:ilvl="0" w:tplc="876A7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83F42"/>
    <w:multiLevelType w:val="multilevel"/>
    <w:tmpl w:val="13B8BF2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9" w15:restartNumberingAfterBreak="0">
    <w:nsid w:val="2E3C6E89"/>
    <w:multiLevelType w:val="hybridMultilevel"/>
    <w:tmpl w:val="9A367D96"/>
    <w:lvl w:ilvl="0" w:tplc="5608DE5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0E182C"/>
    <w:multiLevelType w:val="hybridMultilevel"/>
    <w:tmpl w:val="23467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F93CDA"/>
    <w:multiLevelType w:val="hybridMultilevel"/>
    <w:tmpl w:val="8C04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308"/>
    <w:multiLevelType w:val="hybridMultilevel"/>
    <w:tmpl w:val="F6EA3A64"/>
    <w:lvl w:ilvl="0" w:tplc="59B852E8">
      <w:start w:val="1"/>
      <w:numFmt w:val="decimal"/>
      <w:lvlText w:val="%1."/>
      <w:lvlJc w:val="left"/>
      <w:pPr>
        <w:ind w:left="501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333089"/>
    <w:multiLevelType w:val="multilevel"/>
    <w:tmpl w:val="7ECA97A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360" w:hanging="360"/>
      </w:pPr>
      <w:rPr>
        <w:rFonts w:ascii="Times New Roman" w:hAnsi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5B7DF9"/>
    <w:multiLevelType w:val="hybridMultilevel"/>
    <w:tmpl w:val="6A9432F0"/>
    <w:lvl w:ilvl="0" w:tplc="9ECEE1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665668"/>
    <w:multiLevelType w:val="multilevel"/>
    <w:tmpl w:val="1C9CFC2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6" w15:restartNumberingAfterBreak="0">
    <w:nsid w:val="5F2255D4"/>
    <w:multiLevelType w:val="hybridMultilevel"/>
    <w:tmpl w:val="C8D2A3B6"/>
    <w:lvl w:ilvl="0" w:tplc="181E79D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53F69"/>
    <w:multiLevelType w:val="hybridMultilevel"/>
    <w:tmpl w:val="D286E80A"/>
    <w:lvl w:ilvl="0" w:tplc="D7BCFFC6">
      <w:start w:val="1"/>
      <w:numFmt w:val="decimal"/>
      <w:lvlText w:val="%1)"/>
      <w:lvlJc w:val="left"/>
      <w:pPr>
        <w:ind w:left="1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7" w:hanging="360"/>
      </w:pPr>
    </w:lvl>
    <w:lvl w:ilvl="2" w:tplc="0419001B" w:tentative="1">
      <w:start w:val="1"/>
      <w:numFmt w:val="lowerRoman"/>
      <w:lvlText w:val="%3."/>
      <w:lvlJc w:val="right"/>
      <w:pPr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8" w15:restartNumberingAfterBreak="0">
    <w:nsid w:val="6EE629E7"/>
    <w:multiLevelType w:val="hybridMultilevel"/>
    <w:tmpl w:val="FF2E4480"/>
    <w:lvl w:ilvl="0" w:tplc="FD74E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4C5CFE"/>
    <w:multiLevelType w:val="hybridMultilevel"/>
    <w:tmpl w:val="0BDE9344"/>
    <w:lvl w:ilvl="0" w:tplc="CCEE4C8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74ED7C29"/>
    <w:multiLevelType w:val="hybridMultilevel"/>
    <w:tmpl w:val="F02C65B6"/>
    <w:lvl w:ilvl="0" w:tplc="041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1" w15:restartNumberingAfterBreak="0">
    <w:nsid w:val="7C0C3819"/>
    <w:multiLevelType w:val="hybridMultilevel"/>
    <w:tmpl w:val="4440CFF2"/>
    <w:lvl w:ilvl="0" w:tplc="ECCA874A">
      <w:start w:val="2"/>
      <w:numFmt w:val="decimal"/>
      <w:lvlText w:val="%1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20"/>
  </w:num>
  <w:num w:numId="5">
    <w:abstractNumId w:val="2"/>
  </w:num>
  <w:num w:numId="6">
    <w:abstractNumId w:val="19"/>
  </w:num>
  <w:num w:numId="7">
    <w:abstractNumId w:val="0"/>
  </w:num>
  <w:num w:numId="8">
    <w:abstractNumId w:val="18"/>
  </w:num>
  <w:num w:numId="9">
    <w:abstractNumId w:val="1"/>
  </w:num>
  <w:num w:numId="10">
    <w:abstractNumId w:val="4"/>
  </w:num>
  <w:num w:numId="11">
    <w:abstractNumId w:val="21"/>
  </w:num>
  <w:num w:numId="12">
    <w:abstractNumId w:val="10"/>
  </w:num>
  <w:num w:numId="13">
    <w:abstractNumId w:val="11"/>
  </w:num>
  <w:num w:numId="14">
    <w:abstractNumId w:val="17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5"/>
  </w:num>
  <w:num w:numId="20">
    <w:abstractNumId w:val="15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5D"/>
    <w:rsid w:val="000123BB"/>
    <w:rsid w:val="000138F8"/>
    <w:rsid w:val="000172D3"/>
    <w:rsid w:val="0004262D"/>
    <w:rsid w:val="00070697"/>
    <w:rsid w:val="000C7AC5"/>
    <w:rsid w:val="00103A6A"/>
    <w:rsid w:val="00125AC3"/>
    <w:rsid w:val="0017236F"/>
    <w:rsid w:val="001A01C3"/>
    <w:rsid w:val="001B5865"/>
    <w:rsid w:val="001C297E"/>
    <w:rsid w:val="001D796A"/>
    <w:rsid w:val="00204D53"/>
    <w:rsid w:val="00207034"/>
    <w:rsid w:val="00243C20"/>
    <w:rsid w:val="002E77F5"/>
    <w:rsid w:val="003216F2"/>
    <w:rsid w:val="00346BC5"/>
    <w:rsid w:val="0035121F"/>
    <w:rsid w:val="00396962"/>
    <w:rsid w:val="003C7439"/>
    <w:rsid w:val="0046475E"/>
    <w:rsid w:val="00467689"/>
    <w:rsid w:val="00473BA1"/>
    <w:rsid w:val="00476984"/>
    <w:rsid w:val="004C5EF3"/>
    <w:rsid w:val="004C699F"/>
    <w:rsid w:val="004E0063"/>
    <w:rsid w:val="004F4828"/>
    <w:rsid w:val="00502044"/>
    <w:rsid w:val="00504258"/>
    <w:rsid w:val="0052596B"/>
    <w:rsid w:val="00532C74"/>
    <w:rsid w:val="0055364D"/>
    <w:rsid w:val="00560D88"/>
    <w:rsid w:val="00572E98"/>
    <w:rsid w:val="005B3CA2"/>
    <w:rsid w:val="005F1344"/>
    <w:rsid w:val="00601B63"/>
    <w:rsid w:val="006073C9"/>
    <w:rsid w:val="00621E9B"/>
    <w:rsid w:val="00635365"/>
    <w:rsid w:val="00644517"/>
    <w:rsid w:val="00662AE5"/>
    <w:rsid w:val="006C2975"/>
    <w:rsid w:val="006C5FC6"/>
    <w:rsid w:val="006E33C3"/>
    <w:rsid w:val="007019C1"/>
    <w:rsid w:val="0070471E"/>
    <w:rsid w:val="0070639A"/>
    <w:rsid w:val="00724CE6"/>
    <w:rsid w:val="007454DC"/>
    <w:rsid w:val="0075145C"/>
    <w:rsid w:val="00752720"/>
    <w:rsid w:val="0079281F"/>
    <w:rsid w:val="007A2FD0"/>
    <w:rsid w:val="007A3B7F"/>
    <w:rsid w:val="007D6119"/>
    <w:rsid w:val="007E0F38"/>
    <w:rsid w:val="007F3E34"/>
    <w:rsid w:val="008040B1"/>
    <w:rsid w:val="00896566"/>
    <w:rsid w:val="008C073F"/>
    <w:rsid w:val="008C0D8D"/>
    <w:rsid w:val="008E42E1"/>
    <w:rsid w:val="008E5AFB"/>
    <w:rsid w:val="009308BC"/>
    <w:rsid w:val="009465FA"/>
    <w:rsid w:val="009636E3"/>
    <w:rsid w:val="00985758"/>
    <w:rsid w:val="009945FF"/>
    <w:rsid w:val="009A77DE"/>
    <w:rsid w:val="009D6C4A"/>
    <w:rsid w:val="00A17A0E"/>
    <w:rsid w:val="00A35CB6"/>
    <w:rsid w:val="00A502CE"/>
    <w:rsid w:val="00A84449"/>
    <w:rsid w:val="00AA4BBF"/>
    <w:rsid w:val="00AB4D2F"/>
    <w:rsid w:val="00AD6D91"/>
    <w:rsid w:val="00AE3648"/>
    <w:rsid w:val="00AE657D"/>
    <w:rsid w:val="00B01133"/>
    <w:rsid w:val="00B144E9"/>
    <w:rsid w:val="00B3096E"/>
    <w:rsid w:val="00B42D4D"/>
    <w:rsid w:val="00B57195"/>
    <w:rsid w:val="00B9526F"/>
    <w:rsid w:val="00B97277"/>
    <w:rsid w:val="00BB2049"/>
    <w:rsid w:val="00C136DA"/>
    <w:rsid w:val="00CC5133"/>
    <w:rsid w:val="00CE3B46"/>
    <w:rsid w:val="00CF030F"/>
    <w:rsid w:val="00D52BFD"/>
    <w:rsid w:val="00D52FEE"/>
    <w:rsid w:val="00D64E8E"/>
    <w:rsid w:val="00D71B5D"/>
    <w:rsid w:val="00D95F05"/>
    <w:rsid w:val="00DA1230"/>
    <w:rsid w:val="00DB29E6"/>
    <w:rsid w:val="00DB4306"/>
    <w:rsid w:val="00DC35A8"/>
    <w:rsid w:val="00DF65EE"/>
    <w:rsid w:val="00E12414"/>
    <w:rsid w:val="00E3774D"/>
    <w:rsid w:val="00E46C40"/>
    <w:rsid w:val="00E61732"/>
    <w:rsid w:val="00E62F19"/>
    <w:rsid w:val="00E641C3"/>
    <w:rsid w:val="00E7601E"/>
    <w:rsid w:val="00E77F39"/>
    <w:rsid w:val="00E943BE"/>
    <w:rsid w:val="00EB1EE2"/>
    <w:rsid w:val="00EB68DF"/>
    <w:rsid w:val="00F12349"/>
    <w:rsid w:val="00FA1041"/>
    <w:rsid w:val="00FB02A7"/>
    <w:rsid w:val="00FC01F8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02BF"/>
  <w15:docId w15:val="{80282B2A-3D80-4E4F-AFA4-E65B15CB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4306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5">
    <w:name w:val="No Spacing"/>
    <w:link w:val="a6"/>
    <w:autoRedefine/>
    <w:qFormat/>
    <w:rsid w:val="00E3774D"/>
    <w:pPr>
      <w:tabs>
        <w:tab w:val="center" w:pos="4890"/>
        <w:tab w:val="left" w:pos="8602"/>
      </w:tabs>
      <w:spacing w:after="0" w:line="240" w:lineRule="auto"/>
      <w:jc w:val="right"/>
    </w:pPr>
    <w:rPr>
      <w:rFonts w:ascii="Times New Roman" w:hAnsi="Times New Roman" w:cs="Times New Roman"/>
      <w:color w:val="FF0000"/>
      <w:sz w:val="18"/>
      <w:szCs w:val="18"/>
    </w:rPr>
  </w:style>
  <w:style w:type="character" w:customStyle="1" w:styleId="a6">
    <w:name w:val="Без интервала Знак"/>
    <w:link w:val="a5"/>
    <w:locked/>
    <w:rsid w:val="00E3774D"/>
    <w:rPr>
      <w:rFonts w:ascii="Times New Roman" w:hAnsi="Times New Roman" w:cs="Times New Roman"/>
      <w:color w:val="FF0000"/>
      <w:sz w:val="18"/>
      <w:szCs w:val="18"/>
    </w:rPr>
  </w:style>
  <w:style w:type="table" w:styleId="a7">
    <w:name w:val="Table Grid"/>
    <w:basedOn w:val="a1"/>
    <w:rsid w:val="005F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724C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бычный1"/>
    <w:rsid w:val="007F3E34"/>
  </w:style>
  <w:style w:type="paragraph" w:customStyle="1" w:styleId="11">
    <w:name w:val="Абзац списка1"/>
    <w:basedOn w:val="a"/>
    <w:rsid w:val="007F3E34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10"/>
    <w:link w:val="a3"/>
    <w:rsid w:val="007F3E3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1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1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4593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4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16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66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08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45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949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730817">
                                                                                          <w:marLeft w:val="0"/>
                                                                                          <w:marRight w:val="109"/>
                                                                                          <w:marTop w:val="0"/>
                                                                                          <w:marBottom w:val="136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886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24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04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36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200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8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61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891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213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905190">
                                                                                                                              <w:marLeft w:val="-5434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22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367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316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698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1104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5437627">
                                                                                                                                                  <w:marLeft w:val="27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912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17891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1005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7127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04554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64091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0233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6104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8722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Виталий Сердюк</cp:lastModifiedBy>
  <cp:revision>6</cp:revision>
  <cp:lastPrinted>2020-04-15T10:34:00Z</cp:lastPrinted>
  <dcterms:created xsi:type="dcterms:W3CDTF">2026-02-18T07:57:00Z</dcterms:created>
  <dcterms:modified xsi:type="dcterms:W3CDTF">2026-02-18T10:18:00Z</dcterms:modified>
</cp:coreProperties>
</file>